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7DB" w:rsidRPr="00FD6AAB" w:rsidRDefault="008267DB" w:rsidP="008D1319">
      <w:pPr>
        <w:pStyle w:val="Para"/>
        <w:tabs>
          <w:tab w:val="clear" w:pos="900"/>
        </w:tabs>
        <w:spacing w:after="240"/>
        <w:ind w:firstLine="0"/>
        <w:rPr>
          <w:b/>
          <w:bCs/>
          <w:sz w:val="24"/>
          <w:u w:val="single"/>
        </w:rPr>
      </w:pPr>
      <w:r w:rsidRPr="00FD6AAB">
        <w:rPr>
          <w:b/>
          <w:bCs/>
          <w:sz w:val="24"/>
          <w:u w:val="single"/>
        </w:rPr>
        <w:t>INTRODUCTION:</w:t>
      </w:r>
    </w:p>
    <w:p w:rsidR="008267DB" w:rsidRPr="006D1185" w:rsidRDefault="008267DB" w:rsidP="008D1319">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w:t>
      </w:r>
      <w:bookmarkStart w:id="0" w:name="_GoBack"/>
      <w:bookmarkEnd w:id="0"/>
      <w:r w:rsidRPr="006D1185">
        <w:rPr>
          <w:bCs/>
          <w:sz w:val="24"/>
        </w:rPr>
        <w:t xml:space="preserve">nt with capacity of </w:t>
      </w:r>
      <w:r>
        <w:rPr>
          <w:bCs/>
          <w:sz w:val="24"/>
        </w:rPr>
        <w:t>2.4</w:t>
      </w:r>
      <w:r w:rsidRPr="006D1185">
        <w:rPr>
          <w:bCs/>
          <w:sz w:val="24"/>
        </w:rPr>
        <w:t xml:space="preserve"> M</w:t>
      </w:r>
      <w:r>
        <w:rPr>
          <w:bCs/>
          <w:sz w:val="24"/>
        </w:rPr>
        <w:t>T</w:t>
      </w:r>
      <w:r w:rsidR="006025A8">
        <w:rPr>
          <w:bCs/>
          <w:sz w:val="24"/>
        </w:rPr>
        <w:t>PA was set up</w:t>
      </w:r>
      <w:r w:rsidRPr="006D1185">
        <w:rPr>
          <w:bCs/>
          <w:sz w:val="24"/>
        </w:rPr>
        <w:t xml:space="preserve"> </w:t>
      </w:r>
      <w:r w:rsidR="006025A8" w:rsidRPr="006D1185">
        <w:rPr>
          <w:bCs/>
          <w:sz w:val="24"/>
        </w:rPr>
        <w:t>at</w:t>
      </w:r>
      <w:r w:rsidRPr="006D1185">
        <w:rPr>
          <w:bCs/>
          <w:sz w:val="24"/>
        </w:rPr>
        <w:t xml:space="preserve"> village Hindadih, Tehsil Masturi, District Bilaspur (C.G.) The raw coal is received generally from SECL Dipka mine which is about 70km from HECBIPL.</w:t>
      </w:r>
    </w:p>
    <w:p w:rsidR="008267DB" w:rsidRDefault="008267DB" w:rsidP="008D1319">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This is a dry type of coal Washery, having obtained environmental clearance vide letter No J-11015/190/2007-IA. II ( M) dated 24/06/2008.</w:t>
      </w:r>
    </w:p>
    <w:p w:rsidR="008267DB" w:rsidRPr="006D1185" w:rsidRDefault="00AB03AF" w:rsidP="008D1319">
      <w:pPr>
        <w:spacing w:before="120" w:after="240" w:line="276" w:lineRule="auto"/>
        <w:jc w:val="both"/>
        <w:rPr>
          <w:rFonts w:ascii="Arial" w:hAnsi="Arial" w:cs="Arial"/>
          <w:bCs/>
        </w:rPr>
      </w:pPr>
      <w:r>
        <w:rPr>
          <w:rFonts w:ascii="Arial" w:hAnsi="Arial" w:cs="Arial"/>
          <w:bCs/>
        </w:rPr>
        <w:t xml:space="preserve">MoEF </w:t>
      </w:r>
      <w:r w:rsidR="008267DB">
        <w:rPr>
          <w:rFonts w:ascii="Arial" w:hAnsi="Arial" w:cs="Arial"/>
          <w:bCs/>
        </w:rPr>
        <w:t xml:space="preserve">has given extension for Railway siding till March 2014. </w:t>
      </w:r>
    </w:p>
    <w:p w:rsidR="00B9605D" w:rsidRDefault="008267DB" w:rsidP="008D1319">
      <w:pPr>
        <w:spacing w:line="276" w:lineRule="auto"/>
        <w:rPr>
          <w:rFonts w:ascii="Arial" w:hAnsi="Arial" w:cs="Arial"/>
          <w:b/>
          <w:bCs/>
          <w:i/>
        </w:rPr>
      </w:pPr>
      <w:r>
        <w:rPr>
          <w:rFonts w:ascii="Arial" w:hAnsi="Arial" w:cs="Arial"/>
          <w:bCs/>
        </w:rPr>
        <w:t xml:space="preserve">EC compliance with monitoring reports for the period of </w:t>
      </w:r>
      <w:r w:rsidR="002550FE">
        <w:rPr>
          <w:rFonts w:ascii="Arial" w:hAnsi="Arial" w:cs="Arial"/>
          <w:b/>
          <w:bCs/>
          <w:i/>
        </w:rPr>
        <w:t>JANUARY 2009</w:t>
      </w:r>
      <w:r w:rsidRPr="008267DB">
        <w:rPr>
          <w:rFonts w:ascii="Arial" w:hAnsi="Arial" w:cs="Arial"/>
          <w:b/>
          <w:bCs/>
          <w:i/>
        </w:rPr>
        <w:t xml:space="preserve"> to </w:t>
      </w:r>
      <w:r w:rsidR="00B30924">
        <w:rPr>
          <w:rFonts w:ascii="Arial" w:hAnsi="Arial" w:cs="Arial"/>
          <w:b/>
          <w:bCs/>
          <w:i/>
        </w:rPr>
        <w:t>JUNE</w:t>
      </w:r>
      <w:r w:rsidR="002550FE">
        <w:rPr>
          <w:rFonts w:ascii="Arial" w:hAnsi="Arial" w:cs="Arial"/>
          <w:b/>
          <w:bCs/>
          <w:i/>
        </w:rPr>
        <w:t xml:space="preserve"> 2009</w:t>
      </w:r>
    </w:p>
    <w:p w:rsidR="001A39CD" w:rsidRPr="00C87E99" w:rsidRDefault="008267DB" w:rsidP="008D1319">
      <w:pPr>
        <w:spacing w:line="276" w:lineRule="auto"/>
        <w:rPr>
          <w:rFonts w:ascii="Arial" w:hAnsi="Arial" w:cs="Arial"/>
          <w:bCs/>
        </w:rPr>
      </w:pPr>
      <w:r>
        <w:rPr>
          <w:rFonts w:ascii="Arial" w:hAnsi="Arial" w:cs="Arial"/>
          <w:bCs/>
        </w:rPr>
        <w:t>is enclosed</w:t>
      </w:r>
    </w:p>
    <w:tbl>
      <w:tblPr>
        <w:tblpPr w:leftFromText="180" w:rightFromText="180" w:vertAnchor="text" w:horzAnchor="margin" w:tblpX="108" w:tblpY="572"/>
        <w:tblW w:w="9332" w:type="dxa"/>
        <w:tblLayout w:type="fixed"/>
        <w:tblLook w:val="04A0"/>
      </w:tblPr>
      <w:tblGrid>
        <w:gridCol w:w="558"/>
        <w:gridCol w:w="4414"/>
        <w:gridCol w:w="4360"/>
      </w:tblGrid>
      <w:tr w:rsidR="008267DB" w:rsidRPr="00C21EC1" w:rsidTr="008D1319">
        <w:trPr>
          <w:trHeight w:val="443"/>
        </w:trPr>
        <w:tc>
          <w:tcPr>
            <w:tcW w:w="558"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8D1319">
            <w:pPr>
              <w:jc w:val="center"/>
              <w:rPr>
                <w:rFonts w:ascii="Tahoma" w:hAnsi="Tahoma" w:cs="Tahoma"/>
                <w:b/>
              </w:rPr>
            </w:pPr>
            <w:r w:rsidRPr="00C21EC1">
              <w:rPr>
                <w:rFonts w:ascii="Tahoma" w:hAnsi="Tahoma" w:cs="Tahoma"/>
                <w:b/>
                <w:sz w:val="22"/>
                <w:szCs w:val="22"/>
              </w:rPr>
              <w:t>S.No.</w:t>
            </w:r>
          </w:p>
        </w:tc>
        <w:tc>
          <w:tcPr>
            <w:tcW w:w="4414"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center"/>
              <w:rPr>
                <w:rFonts w:ascii="Tahoma" w:hAnsi="Tahoma" w:cs="Tahoma"/>
                <w:b/>
              </w:rPr>
            </w:pPr>
            <w:r w:rsidRPr="00C21EC1">
              <w:rPr>
                <w:rFonts w:ascii="Tahoma" w:hAnsi="Tahoma" w:cs="Tahoma"/>
                <w:b/>
                <w:sz w:val="22"/>
                <w:szCs w:val="22"/>
              </w:rPr>
              <w:t>Action Taken</w:t>
            </w:r>
          </w:p>
        </w:tc>
      </w:tr>
      <w:tr w:rsidR="008267DB" w:rsidRPr="00C21EC1" w:rsidTr="008D1319">
        <w:trPr>
          <w:trHeight w:val="1869"/>
        </w:trPr>
        <w:tc>
          <w:tcPr>
            <w:tcW w:w="55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8D1319">
            <w:pPr>
              <w:jc w:val="both"/>
              <w:rPr>
                <w:rFonts w:ascii="Tahoma" w:hAnsi="Tahoma" w:cs="Tahoma"/>
              </w:rPr>
            </w:pPr>
            <w:r w:rsidRPr="00C21EC1">
              <w:rPr>
                <w:rFonts w:ascii="Tahoma" w:hAnsi="Tahoma" w:cs="Tahoma"/>
                <w:sz w:val="22"/>
                <w:szCs w:val="22"/>
              </w:rPr>
              <w:t>1</w:t>
            </w:r>
          </w:p>
        </w:tc>
        <w:tc>
          <w:tcPr>
            <w:tcW w:w="4414" w:type="dxa"/>
            <w:tcBorders>
              <w:top w:val="nil"/>
              <w:left w:val="nil"/>
              <w:bottom w:val="single" w:sz="4" w:space="0" w:color="auto"/>
              <w:right w:val="single" w:sz="4" w:space="0" w:color="auto"/>
            </w:tcBorders>
            <w:shd w:val="clear" w:color="auto" w:fill="auto"/>
            <w:hideMark/>
          </w:tcPr>
          <w:p w:rsidR="008267DB" w:rsidRDefault="008267DB" w:rsidP="008D1319">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p w:rsidR="00251937" w:rsidRPr="00C21EC1" w:rsidRDefault="00251937" w:rsidP="008D1319">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w:t>
            </w:r>
            <w:r w:rsidRPr="004B07AF">
              <w:rPr>
                <w:rFonts w:ascii="Tahoma" w:hAnsi="Tahoma" w:cs="Tahoma"/>
                <w:b/>
                <w:sz w:val="22"/>
                <w:szCs w:val="22"/>
              </w:rPr>
              <w:t xml:space="preserve"> </w:t>
            </w:r>
            <w:r w:rsidR="001A39CD">
              <w:rPr>
                <w:rFonts w:ascii="Tahoma" w:hAnsi="Tahoma" w:cs="Tahoma"/>
                <w:b/>
                <w:sz w:val="22"/>
                <w:szCs w:val="22"/>
              </w:rPr>
              <w:t>I</w:t>
            </w:r>
            <w:r>
              <w:rPr>
                <w:rFonts w:ascii="Tahoma" w:hAnsi="Tahoma" w:cs="Tahoma"/>
                <w:sz w:val="22"/>
                <w:szCs w:val="22"/>
              </w:rPr>
              <w:t>)</w:t>
            </w:r>
          </w:p>
        </w:tc>
      </w:tr>
      <w:tr w:rsidR="008267DB" w:rsidRPr="00C21EC1" w:rsidTr="008D1319">
        <w:trPr>
          <w:trHeight w:val="1890"/>
        </w:trPr>
        <w:tc>
          <w:tcPr>
            <w:tcW w:w="558" w:type="dxa"/>
            <w:tcBorders>
              <w:top w:val="nil"/>
              <w:left w:val="single" w:sz="4" w:space="0" w:color="auto"/>
              <w:bottom w:val="nil"/>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2</w:t>
            </w:r>
          </w:p>
        </w:tc>
        <w:tc>
          <w:tcPr>
            <w:tcW w:w="4414" w:type="dxa"/>
            <w:tcBorders>
              <w:top w:val="nil"/>
              <w:left w:val="nil"/>
              <w:bottom w:val="nil"/>
              <w:right w:val="single" w:sz="4" w:space="0" w:color="auto"/>
            </w:tcBorders>
            <w:shd w:val="clear" w:color="auto" w:fill="auto"/>
            <w:hideMark/>
          </w:tcPr>
          <w:p w:rsidR="008267DB" w:rsidRDefault="008267DB" w:rsidP="008D1319">
            <w:pPr>
              <w:jc w:val="both"/>
              <w:rPr>
                <w:rFonts w:ascii="Tahoma" w:hAnsi="Tahoma" w:cs="Tahoma"/>
              </w:rPr>
            </w:pPr>
            <w:r w:rsidRPr="00C21EC1">
              <w:rPr>
                <w:rFonts w:ascii="Tahoma" w:hAnsi="Tahoma" w:cs="Tahoma"/>
                <w:sz w:val="22"/>
                <w:szCs w:val="22"/>
              </w:rPr>
              <w:t>Hoppers of the coal crushing unit and washery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p w:rsidR="00251937" w:rsidRPr="00C21EC1" w:rsidRDefault="00251937" w:rsidP="008D1319">
            <w:pPr>
              <w:jc w:val="both"/>
              <w:rPr>
                <w:rFonts w:ascii="Tahoma" w:hAnsi="Tahoma" w:cs="Tahoma"/>
              </w:rPr>
            </w:pPr>
          </w:p>
        </w:tc>
        <w:tc>
          <w:tcPr>
            <w:tcW w:w="4360" w:type="dxa"/>
            <w:tcBorders>
              <w:top w:val="nil"/>
              <w:left w:val="nil"/>
              <w:bottom w:val="nil"/>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Coal crusher and coal pulverizer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w:t>
            </w:r>
            <w:r>
              <w:rPr>
                <w:rFonts w:ascii="Tahoma" w:hAnsi="Tahoma" w:cs="Tahoma"/>
                <w:sz w:val="22"/>
                <w:szCs w:val="22"/>
              </w:rPr>
              <w:t>)</w:t>
            </w:r>
          </w:p>
        </w:tc>
      </w:tr>
      <w:tr w:rsidR="008267DB" w:rsidRPr="00C21EC1" w:rsidTr="008D1319">
        <w:trPr>
          <w:trHeight w:val="57"/>
        </w:trPr>
        <w:tc>
          <w:tcPr>
            <w:tcW w:w="55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8D1319">
            <w:pPr>
              <w:rPr>
                <w:rFonts w:ascii="Tahoma" w:hAnsi="Tahoma" w:cs="Tahoma"/>
              </w:rPr>
            </w:pPr>
          </w:p>
        </w:tc>
        <w:tc>
          <w:tcPr>
            <w:tcW w:w="4414" w:type="dxa"/>
            <w:tcBorders>
              <w:top w:val="nil"/>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8267DB" w:rsidRPr="00C21EC1" w:rsidRDefault="008267DB" w:rsidP="008D1319">
            <w:pPr>
              <w:jc w:val="both"/>
              <w:rPr>
                <w:rFonts w:ascii="Tahoma" w:hAnsi="Tahoma" w:cs="Tahoma"/>
              </w:rPr>
            </w:pPr>
          </w:p>
        </w:tc>
      </w:tr>
      <w:tr w:rsidR="008267DB" w:rsidRPr="00C21EC1" w:rsidTr="008D1319">
        <w:trPr>
          <w:trHeight w:val="540"/>
        </w:trPr>
        <w:tc>
          <w:tcPr>
            <w:tcW w:w="558" w:type="dxa"/>
            <w:tcBorders>
              <w:top w:val="nil"/>
              <w:left w:val="single" w:sz="4" w:space="0" w:color="auto"/>
              <w:bottom w:val="nil"/>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3</w:t>
            </w:r>
          </w:p>
        </w:tc>
        <w:tc>
          <w:tcPr>
            <w:tcW w:w="4414" w:type="dxa"/>
            <w:tcBorders>
              <w:top w:val="nil"/>
              <w:left w:val="nil"/>
              <w:bottom w:val="nil"/>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All internal roads shall be concretized. The roads shall be regularly cleaned</w:t>
            </w:r>
            <w:r w:rsidR="00251937">
              <w:rPr>
                <w:rFonts w:ascii="Tahoma" w:hAnsi="Tahoma" w:cs="Tahoma"/>
                <w:sz w:val="22"/>
                <w:szCs w:val="22"/>
              </w:rPr>
              <w:t xml:space="preserve"> with</w:t>
            </w:r>
          </w:p>
        </w:tc>
        <w:tc>
          <w:tcPr>
            <w:tcW w:w="4360" w:type="dxa"/>
            <w:tcBorders>
              <w:top w:val="nil"/>
              <w:left w:val="nil"/>
              <w:bottom w:val="nil"/>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8D1319">
        <w:trPr>
          <w:trHeight w:val="180"/>
        </w:trPr>
        <w:tc>
          <w:tcPr>
            <w:tcW w:w="55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 </w:t>
            </w:r>
          </w:p>
        </w:tc>
        <w:tc>
          <w:tcPr>
            <w:tcW w:w="4414" w:type="dxa"/>
            <w:tcBorders>
              <w:top w:val="nil"/>
              <w:left w:val="nil"/>
              <w:bottom w:val="single" w:sz="4" w:space="0" w:color="auto"/>
              <w:right w:val="single" w:sz="4" w:space="0" w:color="auto"/>
            </w:tcBorders>
            <w:shd w:val="clear" w:color="auto" w:fill="auto"/>
            <w:hideMark/>
          </w:tcPr>
          <w:p w:rsidR="008267DB" w:rsidRDefault="008267DB" w:rsidP="008D1319">
            <w:pPr>
              <w:jc w:val="both"/>
              <w:rPr>
                <w:rFonts w:ascii="Tahoma" w:hAnsi="Tahoma" w:cs="Tahoma"/>
              </w:rPr>
            </w:pPr>
            <w:r w:rsidRPr="00C21EC1">
              <w:rPr>
                <w:rFonts w:ascii="Tahoma" w:hAnsi="Tahoma" w:cs="Tahoma"/>
                <w:sz w:val="22"/>
                <w:szCs w:val="22"/>
              </w:rPr>
              <w:t xml:space="preserve"> </w:t>
            </w:r>
            <w:r w:rsidR="00251937" w:rsidRPr="00C21EC1">
              <w:rPr>
                <w:rFonts w:ascii="Tahoma" w:hAnsi="Tahoma" w:cs="Tahoma"/>
                <w:sz w:val="22"/>
                <w:szCs w:val="22"/>
              </w:rPr>
              <w:t>Mechanical</w:t>
            </w:r>
            <w:r w:rsidRPr="00C21EC1">
              <w:rPr>
                <w:rFonts w:ascii="Tahoma" w:hAnsi="Tahoma" w:cs="Tahoma"/>
                <w:sz w:val="22"/>
                <w:szCs w:val="22"/>
              </w:rPr>
              <w:t xml:space="preserve"> sweepers. Avenue plantation developed along the roads.</w:t>
            </w:r>
          </w:p>
          <w:p w:rsidR="00251937" w:rsidRPr="00C21EC1" w:rsidRDefault="00251937" w:rsidP="008D1319">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251937" w:rsidP="008D1319">
            <w:pPr>
              <w:jc w:val="both"/>
              <w:rPr>
                <w:rFonts w:ascii="Tahoma" w:hAnsi="Tahoma" w:cs="Tahoma"/>
              </w:rPr>
            </w:pPr>
            <w:r w:rsidRPr="00C21EC1">
              <w:rPr>
                <w:rFonts w:ascii="Tahoma" w:hAnsi="Tahoma" w:cs="Tahoma"/>
                <w:sz w:val="22"/>
                <w:szCs w:val="22"/>
              </w:rPr>
              <w:t>The</w:t>
            </w:r>
            <w:r w:rsidR="008267DB" w:rsidRPr="00C21EC1">
              <w:rPr>
                <w:rFonts w:ascii="Tahoma" w:hAnsi="Tahoma" w:cs="Tahoma"/>
                <w:sz w:val="22"/>
                <w:szCs w:val="22"/>
              </w:rPr>
              <w:t xml:space="preserve"> road side wherever possible.</w:t>
            </w:r>
            <w:r w:rsidR="008267DB">
              <w:rPr>
                <w:rFonts w:ascii="Tahoma" w:hAnsi="Tahoma" w:cs="Tahoma"/>
                <w:sz w:val="22"/>
                <w:szCs w:val="22"/>
              </w:rPr>
              <w:t xml:space="preserve"> (</w:t>
            </w:r>
            <w:r w:rsidR="008267DB" w:rsidRPr="004B07AF">
              <w:rPr>
                <w:rFonts w:ascii="Tahoma" w:hAnsi="Tahoma" w:cs="Tahoma"/>
                <w:b/>
                <w:sz w:val="22"/>
                <w:szCs w:val="22"/>
              </w:rPr>
              <w:t xml:space="preserve">Refer </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III</w:t>
            </w:r>
            <w:r w:rsidR="008267DB">
              <w:rPr>
                <w:rFonts w:ascii="Tahoma" w:hAnsi="Tahoma" w:cs="Tahoma"/>
                <w:sz w:val="22"/>
                <w:szCs w:val="22"/>
              </w:rPr>
              <w:t>)</w:t>
            </w:r>
          </w:p>
        </w:tc>
      </w:tr>
      <w:tr w:rsidR="008267DB" w:rsidRPr="00C21EC1" w:rsidTr="008D1319">
        <w:trPr>
          <w:trHeight w:val="510"/>
        </w:trPr>
        <w:tc>
          <w:tcPr>
            <w:tcW w:w="558" w:type="dxa"/>
            <w:tcBorders>
              <w:top w:val="nil"/>
              <w:left w:val="single" w:sz="4" w:space="0" w:color="auto"/>
              <w:bottom w:val="nil"/>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lastRenderedPageBreak/>
              <w:t>4</w:t>
            </w:r>
          </w:p>
        </w:tc>
        <w:tc>
          <w:tcPr>
            <w:tcW w:w="4414" w:type="dxa"/>
            <w:tcBorders>
              <w:top w:val="nil"/>
              <w:left w:val="nil"/>
              <w:bottom w:val="nil"/>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8D1319">
        <w:trPr>
          <w:trHeight w:val="810"/>
        </w:trPr>
        <w:tc>
          <w:tcPr>
            <w:tcW w:w="55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 </w:t>
            </w:r>
          </w:p>
        </w:tc>
        <w:tc>
          <w:tcPr>
            <w:tcW w:w="4414" w:type="dxa"/>
            <w:tcBorders>
              <w:top w:val="nil"/>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coal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been submitted to South Eastern Central Railwaysforapproval.It is under active consideration.</w:t>
            </w:r>
          </w:p>
        </w:tc>
      </w:tr>
      <w:tr w:rsidR="008267DB" w:rsidRPr="00C21EC1" w:rsidTr="008D1319">
        <w:trPr>
          <w:trHeight w:val="540"/>
        </w:trPr>
        <w:tc>
          <w:tcPr>
            <w:tcW w:w="558" w:type="dxa"/>
            <w:tcBorders>
              <w:top w:val="nil"/>
              <w:left w:val="single" w:sz="4" w:space="0" w:color="auto"/>
              <w:bottom w:val="nil"/>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5</w:t>
            </w:r>
          </w:p>
        </w:tc>
        <w:tc>
          <w:tcPr>
            <w:tcW w:w="4414" w:type="dxa"/>
            <w:tcBorders>
              <w:top w:val="nil"/>
              <w:left w:val="nil"/>
              <w:bottom w:val="nil"/>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2C25EB" w:rsidRDefault="008267DB" w:rsidP="008D1319">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8D1319">
            <w:pPr>
              <w:jc w:val="both"/>
              <w:rPr>
                <w:rFonts w:ascii="Tahoma" w:hAnsi="Tahoma" w:cs="Tahoma"/>
              </w:rPr>
            </w:pPr>
            <w:r>
              <w:rPr>
                <w:rFonts w:ascii="Tahoma" w:hAnsi="Tahoma" w:cs="Tahoma"/>
                <w:b/>
                <w:sz w:val="22"/>
                <w:szCs w:val="22"/>
              </w:rPr>
              <w:t>( Annexure</w:t>
            </w:r>
            <w:r w:rsidRPr="004B07AF">
              <w:rPr>
                <w:rFonts w:ascii="Tahoma" w:hAnsi="Tahoma" w:cs="Tahoma"/>
                <w:b/>
                <w:sz w:val="22"/>
                <w:szCs w:val="22"/>
              </w:rPr>
              <w:t xml:space="preserve"> </w:t>
            </w:r>
            <w:r>
              <w:rPr>
                <w:rFonts w:ascii="Tahoma" w:hAnsi="Tahoma" w:cs="Tahoma"/>
                <w:b/>
                <w:sz w:val="22"/>
                <w:szCs w:val="22"/>
              </w:rPr>
              <w:t>IV  Letter No. 145/2012 dated 23.04.2012</w:t>
            </w:r>
            <w:r w:rsidR="00AD38B5">
              <w:rPr>
                <w:rFonts w:ascii="Tahoma" w:hAnsi="Tahoma" w:cs="Tahoma"/>
                <w:b/>
                <w:sz w:val="22"/>
                <w:szCs w:val="22"/>
              </w:rPr>
              <w:t xml:space="preserve"> )</w:t>
            </w:r>
          </w:p>
        </w:tc>
      </w:tr>
      <w:tr w:rsidR="008267DB" w:rsidRPr="00C21EC1" w:rsidTr="008D1319">
        <w:trPr>
          <w:trHeight w:val="57"/>
        </w:trPr>
        <w:tc>
          <w:tcPr>
            <w:tcW w:w="55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 </w:t>
            </w:r>
          </w:p>
        </w:tc>
        <w:tc>
          <w:tcPr>
            <w:tcW w:w="4414" w:type="dxa"/>
            <w:tcBorders>
              <w:top w:val="nil"/>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use of groundwater for the Washery</w:t>
            </w:r>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p>
        </w:tc>
      </w:tr>
      <w:tr w:rsidR="008267DB" w:rsidRPr="00C21EC1" w:rsidTr="008D1319">
        <w:trPr>
          <w:trHeight w:val="57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8D1319">
            <w:pPr>
              <w:rPr>
                <w:rFonts w:ascii="Tahoma" w:hAnsi="Tahoma" w:cs="Tahoma"/>
              </w:rPr>
            </w:pPr>
            <w:r w:rsidRPr="00C21EC1">
              <w:rPr>
                <w:rFonts w:ascii="Tahoma" w:hAnsi="Tahoma" w:cs="Tahoma"/>
                <w:sz w:val="22"/>
                <w:szCs w:val="22"/>
              </w:rPr>
              <w:t>6</w:t>
            </w:r>
          </w:p>
        </w:tc>
        <w:tc>
          <w:tcPr>
            <w:tcW w:w="4414"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8D1319">
            <w:pPr>
              <w:jc w:val="both"/>
              <w:rPr>
                <w:rFonts w:ascii="Tahoma" w:hAnsi="Tahoma" w:cs="Tahoma"/>
              </w:rPr>
            </w:pPr>
            <w:r w:rsidRPr="00C21EC1">
              <w:rPr>
                <w:rFonts w:ascii="Tahoma" w:hAnsi="Tahoma" w:cs="Tahoma"/>
                <w:sz w:val="22"/>
                <w:szCs w:val="22"/>
              </w:rPr>
              <w:t>Industrial wastewater (workshop and wastewater from  the washery)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8D1319">
        <w:trPr>
          <w:trHeight w:val="1610"/>
        </w:trPr>
        <w:tc>
          <w:tcPr>
            <w:tcW w:w="55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7</w:t>
            </w:r>
          </w:p>
        </w:tc>
        <w:tc>
          <w:tcPr>
            <w:tcW w:w="4414" w:type="dxa"/>
            <w:tcBorders>
              <w:top w:val="nil"/>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The unit shall be a zero-discharge facility and no water shall be discharged from the washery into the drains / natural water sources. Recycled water shall be used for</w:t>
            </w:r>
            <w:r w:rsidR="00240C7A">
              <w:rPr>
                <w:rFonts w:ascii="Tahoma" w:hAnsi="Tahoma" w:cs="Tahoma"/>
                <w:sz w:val="22"/>
                <w:szCs w:val="22"/>
              </w:rPr>
              <w:t xml:space="preserve"> </w:t>
            </w:r>
            <w:r w:rsidRPr="00C21EC1">
              <w:rPr>
                <w:rFonts w:ascii="Tahoma" w:hAnsi="Tahoma" w:cs="Tahoma"/>
                <w:sz w:val="22"/>
                <w:szCs w:val="22"/>
              </w:rPr>
              <w:t>development &amp;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8D1319">
        <w:trPr>
          <w:trHeight w:val="1140"/>
        </w:trPr>
        <w:tc>
          <w:tcPr>
            <w:tcW w:w="55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8</w:t>
            </w:r>
          </w:p>
        </w:tc>
        <w:tc>
          <w:tcPr>
            <w:tcW w:w="4414"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Green belt shall be developed along the area such as the washery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Already 3000 sapling have been planted, at washery,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w:t>
            </w:r>
            <w:r w:rsidR="00AD38B5" w:rsidRPr="004B07AF">
              <w:rPr>
                <w:rFonts w:ascii="Tahoma" w:hAnsi="Tahoma" w:cs="Tahoma"/>
                <w:b/>
                <w:sz w:val="22"/>
                <w:szCs w:val="22"/>
              </w:rPr>
              <w:t xml:space="preserve"> </w:t>
            </w:r>
            <w:r w:rsidR="00AD38B5">
              <w:rPr>
                <w:rFonts w:ascii="Tahoma" w:hAnsi="Tahoma" w:cs="Tahoma"/>
                <w:b/>
                <w:sz w:val="22"/>
                <w:szCs w:val="22"/>
              </w:rPr>
              <w:t xml:space="preserve">V  </w:t>
            </w:r>
            <w:r w:rsidRPr="004B07AF">
              <w:rPr>
                <w:rFonts w:ascii="Tahoma" w:hAnsi="Tahoma" w:cs="Tahoma"/>
                <w:b/>
                <w:sz w:val="22"/>
                <w:szCs w:val="22"/>
              </w:rPr>
              <w:t xml:space="preserve"> </w:t>
            </w:r>
            <w:r>
              <w:rPr>
                <w:rFonts w:ascii="Tahoma" w:hAnsi="Tahoma" w:cs="Tahoma"/>
                <w:sz w:val="22"/>
                <w:szCs w:val="22"/>
              </w:rPr>
              <w:t xml:space="preserve">) </w:t>
            </w:r>
          </w:p>
        </w:tc>
      </w:tr>
      <w:tr w:rsidR="008267DB" w:rsidRPr="00C21EC1" w:rsidTr="008D1319">
        <w:trPr>
          <w:trHeight w:val="3599"/>
        </w:trPr>
        <w:tc>
          <w:tcPr>
            <w:tcW w:w="55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8D1319">
            <w:pPr>
              <w:rPr>
                <w:rFonts w:ascii="Tahoma" w:hAnsi="Tahoma" w:cs="Tahoma"/>
              </w:rPr>
            </w:pPr>
            <w:r w:rsidRPr="00C21EC1">
              <w:rPr>
                <w:rFonts w:ascii="Tahoma" w:hAnsi="Tahoma" w:cs="Tahoma"/>
                <w:sz w:val="22"/>
                <w:szCs w:val="22"/>
              </w:rPr>
              <w:t>9</w:t>
            </w:r>
          </w:p>
        </w:tc>
        <w:tc>
          <w:tcPr>
            <w:tcW w:w="4414"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Railway siding shall be established at Gatora Railway stataion and at hathbandh.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8D1319">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years time. However due to pending of some policy decisions by Ministry of Railways the railway siding could not be implemented. Accordingly HECB has requested MoEF to kindly consider to give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w:t>
            </w:r>
            <w:r w:rsidR="00F64096" w:rsidRPr="004B07AF">
              <w:rPr>
                <w:rFonts w:ascii="Tahoma" w:hAnsi="Tahoma" w:cs="Tahoma"/>
                <w:b/>
                <w:sz w:val="22"/>
                <w:szCs w:val="22"/>
              </w:rPr>
              <w:t xml:space="preserve"> </w:t>
            </w:r>
            <w:r w:rsidR="00F64096">
              <w:rPr>
                <w:rFonts w:ascii="Tahoma" w:hAnsi="Tahoma" w:cs="Tahoma"/>
                <w:b/>
                <w:sz w:val="22"/>
                <w:szCs w:val="22"/>
              </w:rPr>
              <w:t>VI</w:t>
            </w:r>
            <w:r w:rsidR="008267DB" w:rsidRPr="004B07AF">
              <w:rPr>
                <w:rFonts w:ascii="Tahoma" w:hAnsi="Tahoma" w:cs="Tahoma"/>
                <w:b/>
                <w:sz w:val="22"/>
                <w:szCs w:val="22"/>
              </w:rPr>
              <w:t xml:space="preserve"> </w:t>
            </w:r>
            <w:r w:rsidR="008267DB">
              <w:rPr>
                <w:rFonts w:ascii="Tahoma" w:hAnsi="Tahoma" w:cs="Tahoma"/>
                <w:sz w:val="22"/>
                <w:szCs w:val="22"/>
              </w:rPr>
              <w:t>)</w:t>
            </w:r>
          </w:p>
        </w:tc>
      </w:tr>
      <w:tr w:rsidR="008267DB" w:rsidRPr="00C21EC1" w:rsidTr="008D1319">
        <w:trPr>
          <w:trHeight w:val="855"/>
        </w:trPr>
        <w:tc>
          <w:tcPr>
            <w:tcW w:w="55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1479CA" w:rsidP="008D1319">
            <w:pPr>
              <w:rPr>
                <w:rFonts w:ascii="Tahoma" w:hAnsi="Tahoma" w:cs="Tahoma"/>
              </w:rPr>
            </w:pPr>
            <w:r w:rsidRPr="001479CA">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414"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Solid wastes and stones shall be backfilled into the murrum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8D1319">
            <w:pPr>
              <w:jc w:val="both"/>
              <w:rPr>
                <w:rFonts w:ascii="Tahoma" w:hAnsi="Tahoma" w:cs="Tahoma"/>
              </w:rPr>
            </w:pPr>
            <w:r w:rsidRPr="00C21EC1">
              <w:rPr>
                <w:rFonts w:ascii="Tahoma" w:hAnsi="Tahoma" w:cs="Tahoma"/>
                <w:sz w:val="22"/>
                <w:szCs w:val="22"/>
              </w:rPr>
              <w:t>Filling of murrum in mine lease area is being done</w:t>
            </w:r>
          </w:p>
        </w:tc>
      </w:tr>
    </w:tbl>
    <w:p w:rsidR="00C21EC1" w:rsidRDefault="00C21EC1" w:rsidP="00C21EC1">
      <w:pPr>
        <w:rPr>
          <w:rFonts w:ascii="Tahoma" w:hAnsi="Tahoma" w:cs="Tahoma"/>
          <w:sz w:val="22"/>
          <w:szCs w:val="22"/>
        </w:rPr>
      </w:pPr>
    </w:p>
    <w:p w:rsidR="00C21EC1" w:rsidRDefault="00C21EC1" w:rsidP="00C21EC1">
      <w:pPr>
        <w:rPr>
          <w:rFonts w:ascii="Tahoma" w:hAnsi="Tahoma" w:cs="Tahoma"/>
          <w:sz w:val="22"/>
          <w:szCs w:val="22"/>
        </w:rPr>
      </w:pPr>
    </w:p>
    <w:p w:rsidR="008D1319" w:rsidRDefault="008D1319" w:rsidP="00C21EC1">
      <w:pPr>
        <w:rPr>
          <w:rFonts w:ascii="Tahoma" w:hAnsi="Tahoma" w:cs="Tahoma"/>
          <w:sz w:val="22"/>
          <w:szCs w:val="22"/>
        </w:rPr>
      </w:pPr>
    </w:p>
    <w:p w:rsidR="008D1319" w:rsidRDefault="008D1319"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60" w:type="dxa"/>
        <w:tblLayout w:type="fixed"/>
        <w:tblLook w:val="04A0"/>
      </w:tblPr>
      <w:tblGrid>
        <w:gridCol w:w="648"/>
        <w:gridCol w:w="5040"/>
        <w:gridCol w:w="3972"/>
      </w:tblGrid>
      <w:tr w:rsidR="00C21EC1" w:rsidRPr="00C21EC1" w:rsidTr="00C21EC1">
        <w:trPr>
          <w:trHeight w:val="49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4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72"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40" w:type="dxa"/>
            <w:tcBorders>
              <w:top w:val="nil"/>
              <w:left w:val="nil"/>
              <w:bottom w:val="single" w:sz="4" w:space="0" w:color="auto"/>
              <w:right w:val="single" w:sz="4" w:space="0" w:color="auto"/>
            </w:tcBorders>
            <w:shd w:val="clear" w:color="auto" w:fill="auto"/>
            <w:hideMark/>
          </w:tcPr>
          <w:p w:rsid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p w:rsidR="009F4385" w:rsidRPr="00C21EC1" w:rsidRDefault="009F4385" w:rsidP="00C21EC1">
            <w:pPr>
              <w:jc w:val="both"/>
              <w:rPr>
                <w:rFonts w:ascii="Tahoma" w:hAnsi="Tahoma" w:cs="Tahoma"/>
              </w:rPr>
            </w:pP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40" w:type="dxa"/>
            <w:tcBorders>
              <w:top w:val="nil"/>
              <w:left w:val="nil"/>
              <w:bottom w:val="single" w:sz="4" w:space="0" w:color="auto"/>
              <w:right w:val="single" w:sz="4" w:space="0" w:color="auto"/>
            </w:tcBorders>
            <w:shd w:val="clear" w:color="auto" w:fill="auto"/>
            <w:hideMark/>
          </w:tcPr>
          <w:p w:rsid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p w:rsidR="009F4385" w:rsidRPr="00C21EC1" w:rsidRDefault="009F4385" w:rsidP="00C21EC1">
            <w:pPr>
              <w:jc w:val="both"/>
              <w:rPr>
                <w:rFonts w:ascii="Tahoma" w:hAnsi="Tahoma" w:cs="Tahoma"/>
              </w:rPr>
            </w:pP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051359">
        <w:trPr>
          <w:trHeight w:val="171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40" w:type="dxa"/>
            <w:tcBorders>
              <w:top w:val="nil"/>
              <w:left w:val="nil"/>
              <w:bottom w:val="single" w:sz="4" w:space="0" w:color="auto"/>
              <w:right w:val="single" w:sz="4" w:space="0" w:color="auto"/>
            </w:tcBorders>
            <w:shd w:val="clear" w:color="auto" w:fill="auto"/>
            <w:hideMark/>
          </w:tcPr>
          <w:p w:rsid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p w:rsidR="009F4385" w:rsidRPr="00C21EC1" w:rsidRDefault="009F4385" w:rsidP="00C21EC1">
            <w:pPr>
              <w:jc w:val="both"/>
              <w:rPr>
                <w:rFonts w:ascii="Tahoma" w:hAnsi="Tahoma" w:cs="Tahoma"/>
              </w:rPr>
            </w:pP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67546B">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67546B">
              <w:rPr>
                <w:rFonts w:ascii="Tahoma" w:hAnsi="Tahoma" w:cs="Tahoma"/>
                <w:sz w:val="22"/>
                <w:szCs w:val="22"/>
              </w:rPr>
              <w:t>data for January 2009 to June</w:t>
            </w:r>
            <w:r w:rsidR="00D324F8">
              <w:rPr>
                <w:rFonts w:ascii="Tahoma" w:hAnsi="Tahoma" w:cs="Tahoma"/>
                <w:sz w:val="22"/>
                <w:szCs w:val="22"/>
              </w:rPr>
              <w:t xml:space="preserve"> </w:t>
            </w:r>
            <w:r w:rsidR="0067546B">
              <w:rPr>
                <w:rFonts w:ascii="Tahoma" w:hAnsi="Tahoma" w:cs="Tahoma"/>
                <w:sz w:val="22"/>
                <w:szCs w:val="22"/>
              </w:rPr>
              <w:t>2009</w:t>
            </w:r>
            <w:r w:rsidR="00CF3BF9">
              <w:rPr>
                <w:rFonts w:ascii="Tahoma" w:hAnsi="Tahoma" w:cs="Tahoma"/>
                <w:sz w:val="22"/>
                <w:szCs w:val="22"/>
              </w:rPr>
              <w:t xml:space="preserve"> is enclosed </w:t>
            </w:r>
            <w:r w:rsidR="00D324F8">
              <w:rPr>
                <w:rFonts w:ascii="Tahoma" w:hAnsi="Tahoma" w:cs="Tahoma"/>
                <w:sz w:val="22"/>
                <w:szCs w:val="22"/>
              </w:rPr>
              <w:t xml:space="preserve">along with EC Compliance. </w:t>
            </w:r>
          </w:p>
        </w:tc>
      </w:tr>
      <w:tr w:rsidR="00C21EC1" w:rsidRPr="00C21EC1" w:rsidTr="00C373FE">
        <w:trPr>
          <w:trHeight w:val="1873"/>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40" w:type="dxa"/>
            <w:tcBorders>
              <w:top w:val="nil"/>
              <w:left w:val="nil"/>
              <w:bottom w:val="single" w:sz="4" w:space="0" w:color="auto"/>
              <w:right w:val="single" w:sz="4" w:space="0" w:color="auto"/>
            </w:tcBorders>
            <w:shd w:val="clear" w:color="auto" w:fill="auto"/>
            <w:hideMark/>
          </w:tcPr>
          <w:p w:rsidR="00C21EC1" w:rsidRDefault="00C21EC1" w:rsidP="00C373FE">
            <w:pPr>
              <w:jc w:val="both"/>
              <w:rPr>
                <w:rFonts w:ascii="Tahoma" w:hAnsi="Tahoma" w:cs="Tahoma"/>
              </w:rPr>
            </w:pPr>
            <w:r w:rsidRPr="00C21EC1">
              <w:rPr>
                <w:rFonts w:ascii="Tahoma" w:hAnsi="Tahoma" w:cs="Tahoma"/>
                <w:sz w:val="22"/>
                <w:szCs w:val="22"/>
              </w:rPr>
              <w:t xml:space="preserve">Fugitive dust emissions (SPM and RSPM) from all the sources shall be controlled regularly monitored and </w:t>
            </w:r>
            <w:r w:rsidR="002A041E" w:rsidRPr="00C21EC1">
              <w:rPr>
                <w:rFonts w:ascii="Tahoma" w:hAnsi="Tahoma" w:cs="Tahoma"/>
                <w:sz w:val="22"/>
                <w:szCs w:val="22"/>
              </w:rPr>
              <w:t>data recorded</w:t>
            </w:r>
            <w:r w:rsidR="00C373FE" w:rsidRPr="00C21EC1">
              <w:rPr>
                <w:rFonts w:ascii="Tahoma" w:hAnsi="Tahoma" w:cs="Tahoma"/>
                <w:sz w:val="22"/>
                <w:szCs w:val="22"/>
              </w:rPr>
              <w:t xml:space="preserve">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p w:rsidR="009F4385" w:rsidRPr="00C21EC1" w:rsidRDefault="009F4385" w:rsidP="00C373FE">
            <w:pPr>
              <w:jc w:val="both"/>
              <w:rPr>
                <w:rFonts w:ascii="Tahoma" w:hAnsi="Tahoma" w:cs="Tahoma"/>
              </w:rPr>
            </w:pP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C21EC1">
        <w:trPr>
          <w:trHeight w:val="1602"/>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NO</w:t>
            </w:r>
            <w:r w:rsidRPr="00CD0818">
              <w:rPr>
                <w:rFonts w:ascii="Tahoma" w:hAnsi="Tahoma" w:cs="Tahoma"/>
                <w:sz w:val="22"/>
                <w:szCs w:val="22"/>
                <w:vertAlign w:val="subscript"/>
              </w:rPr>
              <w:t>x</w:t>
            </w:r>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C21EC1">
        <w:trPr>
          <w:trHeight w:val="137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40" w:type="dxa"/>
            <w:tcBorders>
              <w:top w:val="nil"/>
              <w:left w:val="nil"/>
              <w:bottom w:val="single" w:sz="4" w:space="0" w:color="auto"/>
              <w:right w:val="single" w:sz="4" w:space="0" w:color="auto"/>
            </w:tcBorders>
            <w:shd w:val="clear" w:color="auto" w:fill="auto"/>
            <w:hideMark/>
          </w:tcPr>
          <w:p w:rsidR="00C21EC1" w:rsidRDefault="00C21EC1" w:rsidP="00C21EC1">
            <w:pPr>
              <w:jc w:val="both"/>
              <w:rPr>
                <w:rFonts w:ascii="Tahoma" w:hAnsi="Tahoma" w:cs="Tahoma"/>
              </w:rPr>
            </w:pPr>
            <w:r w:rsidRPr="00C21EC1">
              <w:rPr>
                <w:rFonts w:ascii="Tahoma" w:hAnsi="Tahoma" w:cs="Tahoma"/>
                <w:sz w:val="22"/>
                <w:szCs w:val="22"/>
              </w:rPr>
              <w:t>Adequate measures shall be taken for control of noise levels below 85 dBA in the work environment workers engaged in blasting and drilling operations of HEMM, etc. shall be provided with ear plugs/muffs</w:t>
            </w:r>
          </w:p>
          <w:p w:rsidR="009F4385" w:rsidRPr="00C21EC1" w:rsidRDefault="009F4385" w:rsidP="00C21EC1">
            <w:pPr>
              <w:jc w:val="both"/>
              <w:rPr>
                <w:rFonts w:ascii="Tahoma" w:hAnsi="Tahoma" w:cs="Tahoma"/>
              </w:rPr>
            </w:pP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C21EC1">
        <w:trPr>
          <w:trHeight w:val="56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CD0818">
        <w:trPr>
          <w:trHeight w:val="114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C21EC1">
        <w:trPr>
          <w:trHeight w:val="104"/>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lastRenderedPageBreak/>
              <w:t>09.</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240C7A">
            <w:pPr>
              <w:jc w:val="both"/>
              <w:rPr>
                <w:rFonts w:ascii="Tahoma" w:hAnsi="Tahoma" w:cs="Tahoma"/>
              </w:rPr>
            </w:pPr>
            <w:r w:rsidRPr="00C21EC1">
              <w:rPr>
                <w:rFonts w:ascii="Tahoma" w:hAnsi="Tahoma" w:cs="Tahoma"/>
                <w:sz w:val="22"/>
                <w:szCs w:val="22"/>
              </w:rPr>
              <w:t>Personnel working in dusty areas shall wear protective respiratory devices and they shall also be provided with adequate training and information on safety and health spects. Programme of the workers shall be undertaken periodically to observe any contractions due to exposure to dust and to take corrective measures, if needed.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Protective Respiratory Devices are provided &amp; safety appliances are being used by the workers. Shoes, mask helmet safety belt &amp; ear plug, have been provided &amp; adequate training has been given to workers.</w:t>
            </w:r>
          </w:p>
        </w:tc>
      </w:tr>
      <w:tr w:rsidR="00C21EC1" w:rsidRPr="00C21EC1" w:rsidTr="00C21EC1">
        <w:trPr>
          <w:trHeight w:val="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10.</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An environmental management cell with suitable qualified personnel shall be set up under the control of a senior executive ho will report directly to the Head of the company.</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(Washery) is the Head of the Environment Cell.</w:t>
            </w:r>
          </w:p>
        </w:tc>
      </w:tr>
      <w:tr w:rsidR="001B2189" w:rsidRPr="00C21EC1" w:rsidTr="001B2189">
        <w:trPr>
          <w:trHeight w:val="6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funds earmarked for environmental protection measures shall be kept in separate account and shall not be diverted for other purpose. Year-wise expenditure shall be reported to this ministry and its Regional Office at Bhopal.</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C21EC1">
        <w:trPr>
          <w:trHeight w:val="746"/>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hon’ble ministry and all data/document/reports sought by them will be submitted. </w:t>
            </w:r>
          </w:p>
        </w:tc>
      </w:tr>
      <w:tr w:rsidR="00000739" w:rsidRPr="00C21EC1" w:rsidTr="0088002A">
        <w:trPr>
          <w:trHeight w:val="1226"/>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88002A" w:rsidRDefault="00000739" w:rsidP="0088002A">
            <w:r w:rsidRPr="00C428E8">
              <w:rPr>
                <w:rFonts w:ascii="Tahoma" w:hAnsi="Tahoma" w:cs="Tahoma"/>
                <w:sz w:val="22"/>
                <w:szCs w:val="22"/>
              </w:rPr>
              <w:t xml:space="preserve">A copy of the EC will be marked to </w:t>
            </w:r>
            <w:r w:rsidR="009F4385" w:rsidRPr="00C428E8">
              <w:rPr>
                <w:rFonts w:ascii="Tahoma" w:hAnsi="Tahoma" w:cs="Tahoma"/>
                <w:sz w:val="22"/>
                <w:szCs w:val="22"/>
              </w:rPr>
              <w:t>concern</w:t>
            </w:r>
            <w:r w:rsidR="009F4385">
              <w:rPr>
                <w:rFonts w:ascii="Tahoma" w:hAnsi="Tahoma" w:cs="Tahoma"/>
                <w:sz w:val="22"/>
                <w:szCs w:val="22"/>
              </w:rPr>
              <w:t xml:space="preserve"> Panchayat/Local NGO, if any </w:t>
            </w:r>
            <w:r w:rsidRPr="00C428E8">
              <w:rPr>
                <w:rFonts w:ascii="Tahoma" w:hAnsi="Tahoma" w:cs="Tahoma"/>
                <w:sz w:val="22"/>
                <w:szCs w:val="22"/>
              </w:rPr>
              <w:t>suggestion</w:t>
            </w:r>
            <w:r w:rsidRPr="00000739">
              <w:rPr>
                <w:rFonts w:ascii="Tahoma" w:hAnsi="Tahoma" w:cs="Tahoma"/>
                <w:sz w:val="22"/>
                <w:szCs w:val="22"/>
              </w:rPr>
              <w:t>/representation has been received while processing the proposal.</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Circulated and displayed in Gram Panchayat and released for presentation as per provisions</w:t>
            </w:r>
          </w:p>
        </w:tc>
      </w:tr>
      <w:tr w:rsidR="00000739" w:rsidRPr="00C21EC1" w:rsidTr="0088002A">
        <w:trPr>
          <w:trHeight w:val="1244"/>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/Tehsildar’s Office for 30days.</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C21EC1">
        <w:trPr>
          <w:trHeight w:val="292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r w:rsidR="00944EC4" w:rsidRPr="00C21EC1">
              <w:rPr>
                <w:rFonts w:ascii="Tahoma" w:hAnsi="Tahoma" w:cs="Tahoma"/>
                <w:sz w:val="22"/>
                <w:szCs w:val="22"/>
              </w:rPr>
              <w:t>Dainik</w:t>
            </w:r>
          </w:p>
          <w:p w:rsidR="00C21EC1" w:rsidRPr="00C21EC1" w:rsidRDefault="00C21EC1" w:rsidP="00944EC4">
            <w:pPr>
              <w:jc w:val="both"/>
              <w:rPr>
                <w:rFonts w:ascii="Tahoma" w:hAnsi="Tahoma" w:cs="Tahoma"/>
              </w:rPr>
            </w:pPr>
            <w:r w:rsidRPr="00C21EC1">
              <w:rPr>
                <w:rFonts w:ascii="Tahoma" w:hAnsi="Tahoma" w:cs="Tahoma"/>
                <w:sz w:val="22"/>
                <w:szCs w:val="22"/>
              </w:rPr>
              <w:t>Jagran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Pr>
                <w:rFonts w:ascii="Tahoma" w:hAnsi="Tahoma" w:cs="Tahoma"/>
                <w:sz w:val="22"/>
                <w:szCs w:val="22"/>
              </w:rPr>
              <w:t xml:space="preserve"> </w:t>
            </w:r>
            <w:r w:rsidR="00CF3BF9" w:rsidRPr="00CF3BF9">
              <w:rPr>
                <w:rFonts w:ascii="Tahoma" w:hAnsi="Tahoma" w:cs="Tahoma"/>
                <w:b/>
                <w:sz w:val="22"/>
                <w:szCs w:val="22"/>
              </w:rPr>
              <w:t>Refer Annexure VII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651D91" w:rsidRDefault="00651D91" w:rsidP="004B07AF">
      <w:pPr>
        <w:rPr>
          <w:rFonts w:ascii="Tahoma" w:hAnsi="Tahoma" w:cs="Tahoma"/>
          <w:sz w:val="22"/>
          <w:szCs w:val="22"/>
        </w:rPr>
      </w:pPr>
    </w:p>
    <w:p w:rsidR="00651D91" w:rsidRDefault="00651D91" w:rsidP="004B07AF">
      <w:pPr>
        <w:rPr>
          <w:rFonts w:ascii="Tahoma" w:hAnsi="Tahoma" w:cs="Tahoma"/>
          <w:sz w:val="22"/>
          <w:szCs w:val="22"/>
        </w:rPr>
      </w:pPr>
    </w:p>
    <w:p w:rsidR="004B07AF"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33678D" w:rsidP="004B07AF">
      <w:pPr>
        <w:rPr>
          <w:rFonts w:ascii="Tahoma" w:hAnsi="Tahoma" w:cs="Tahoma"/>
          <w:sz w:val="22"/>
          <w:szCs w:val="22"/>
        </w:rPr>
      </w:pPr>
      <w:r>
        <w:rPr>
          <w:rFonts w:ascii="Tahoma" w:hAnsi="Tahoma" w:cs="Tahoma"/>
          <w:noProof/>
          <w:sz w:val="22"/>
          <w:szCs w:val="22"/>
        </w:rPr>
        <w:drawing>
          <wp:anchor distT="0" distB="0" distL="114300" distR="114300" simplePos="0" relativeHeight="251660288" behindDoc="1" locked="0" layoutInCell="1" allowOverlap="1">
            <wp:simplePos x="0" y="0"/>
            <wp:positionH relativeFrom="column">
              <wp:posOffset>954405</wp:posOffset>
            </wp:positionH>
            <wp:positionV relativeFrom="paragraph">
              <wp:posOffset>160020</wp:posOffset>
            </wp:positionV>
            <wp:extent cx="4486910" cy="2849880"/>
            <wp:effectExtent l="19050" t="19050" r="27940" b="26670"/>
            <wp:wrapTight wrapText="bothSides">
              <wp:wrapPolygon edited="0">
                <wp:start x="-92" y="-144"/>
                <wp:lineTo x="-92" y="21802"/>
                <wp:lineTo x="21735" y="21802"/>
                <wp:lineTo x="21735" y="-144"/>
                <wp:lineTo x="-92" y="-144"/>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49351" t="1104" r="999" b="50040"/>
                    <a:stretch/>
                  </pic:blipFill>
                  <pic:spPr bwMode="auto">
                    <a:xfrm>
                      <a:off x="0" y="0"/>
                      <a:ext cx="4486910" cy="2849880"/>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07AF" w:rsidRDefault="004B07AF" w:rsidP="00734F59">
      <w:pPr>
        <w:jc w:val="cente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734F59">
      <w:pPr>
        <w:jc w:val="cente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8D1319" w:rsidP="004B07AF">
      <w:pPr>
        <w:rPr>
          <w:rFonts w:ascii="Tahoma" w:hAnsi="Tahoma" w:cs="Tahoma"/>
          <w:sz w:val="22"/>
          <w:szCs w:val="22"/>
        </w:rPr>
      </w:pPr>
      <w:r>
        <w:rPr>
          <w:rFonts w:ascii="Tahoma" w:hAnsi="Tahoma" w:cs="Tahoma"/>
          <w:noProof/>
          <w:sz w:val="22"/>
          <w:szCs w:val="22"/>
        </w:rPr>
        <w:drawing>
          <wp:anchor distT="0" distB="0" distL="114300" distR="114300" simplePos="0" relativeHeight="251661312" behindDoc="1" locked="0" layoutInCell="1" allowOverlap="1">
            <wp:simplePos x="0" y="0"/>
            <wp:positionH relativeFrom="column">
              <wp:posOffset>965200</wp:posOffset>
            </wp:positionH>
            <wp:positionV relativeFrom="paragraph">
              <wp:posOffset>135890</wp:posOffset>
            </wp:positionV>
            <wp:extent cx="4486910" cy="2929255"/>
            <wp:effectExtent l="19050" t="19050" r="27940" b="23495"/>
            <wp:wrapTight wrapText="bothSides">
              <wp:wrapPolygon edited="0">
                <wp:start x="-92" y="-140"/>
                <wp:lineTo x="-92" y="21773"/>
                <wp:lineTo x="21735" y="21773"/>
                <wp:lineTo x="21735" y="-140"/>
                <wp:lineTo x="-92" y="-140"/>
              </wp:wrapPolygon>
            </wp:wrapTight>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1398" t="48645" r="51549" b="4463"/>
                    <a:stretch/>
                  </pic:blipFill>
                  <pic:spPr bwMode="auto">
                    <a:xfrm>
                      <a:off x="0" y="0"/>
                      <a:ext cx="4486910" cy="2929255"/>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8D1319" w:rsidRDefault="008D1319" w:rsidP="00734F59">
      <w:pPr>
        <w:jc w:val="cente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858520</wp:posOffset>
            </wp:positionH>
            <wp:positionV relativeFrom="paragraph">
              <wp:posOffset>-4445</wp:posOffset>
            </wp:positionV>
            <wp:extent cx="4663440" cy="2560320"/>
            <wp:effectExtent l="19050" t="19050" r="22860" b="11430"/>
            <wp:wrapTight wrapText="bothSides">
              <wp:wrapPolygon edited="0">
                <wp:start x="-88" y="-161"/>
                <wp:lineTo x="-88" y="21696"/>
                <wp:lineTo x="21706" y="21696"/>
                <wp:lineTo x="21706" y="-161"/>
                <wp:lineTo x="-88" y="-161"/>
              </wp:wrapPolygon>
            </wp:wrapTight>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49811" t="3031" r="1605" b="51233"/>
                    <a:stretch/>
                  </pic:blipFill>
                  <pic:spPr bwMode="auto">
                    <a:xfrm>
                      <a:off x="0" y="0"/>
                      <a:ext cx="4663440" cy="2560320"/>
                    </a:xfrm>
                    <a:prstGeom prst="rect">
                      <a:avLst/>
                    </a:prstGeom>
                    <a:noFill/>
                    <a:ln w="63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384ABA" w:rsidRDefault="00384ABA"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3360" behindDoc="1" locked="0" layoutInCell="1" allowOverlap="1">
            <wp:simplePos x="0" y="0"/>
            <wp:positionH relativeFrom="column">
              <wp:posOffset>763270</wp:posOffset>
            </wp:positionH>
            <wp:positionV relativeFrom="paragraph">
              <wp:posOffset>931545</wp:posOffset>
            </wp:positionV>
            <wp:extent cx="4762500" cy="2923540"/>
            <wp:effectExtent l="19050" t="19050" r="19050" b="10160"/>
            <wp:wrapTight wrapText="bothSides">
              <wp:wrapPolygon edited="0">
                <wp:start x="-86" y="-141"/>
                <wp:lineTo x="-86" y="21675"/>
                <wp:lineTo x="21686" y="21675"/>
                <wp:lineTo x="21686" y="-141"/>
                <wp:lineTo x="-86" y="-141"/>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661" t="49730" r="51415" b="2331"/>
                    <a:stretch/>
                  </pic:blipFill>
                  <pic:spPr bwMode="auto">
                    <a:xfrm>
                      <a:off x="0" y="0"/>
                      <a:ext cx="4762500" cy="2923540"/>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34F59">
        <w:rPr>
          <w:rFonts w:ascii="Tahoma" w:hAnsi="Tahoma" w:cs="Tahoma"/>
          <w:sz w:val="22"/>
          <w:szCs w:val="22"/>
        </w:rPr>
        <w:br w:type="page"/>
      </w:r>
    </w:p>
    <w:p w:rsidR="00734F59" w:rsidRDefault="00734F59" w:rsidP="00734F59">
      <w:pPr>
        <w:spacing w:after="200" w:line="276" w:lineRule="auto"/>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III</w:t>
      </w:r>
      <w:r>
        <w:rPr>
          <w:rFonts w:ascii="Tahoma" w:hAnsi="Tahoma" w:cs="Tahoma"/>
          <w:b/>
        </w:rPr>
        <w:t>: Plantation along the Road Side</w:t>
      </w:r>
    </w:p>
    <w:p w:rsidR="00734F59" w:rsidRDefault="00734F59" w:rsidP="00734F59">
      <w:pPr>
        <w:spacing w:after="200" w:line="276" w:lineRule="auto"/>
        <w:jc w:val="center"/>
        <w:rPr>
          <w:rFonts w:ascii="Tahoma" w:hAnsi="Tahoma" w:cs="Tahoma"/>
          <w:sz w:val="22"/>
          <w:szCs w:val="22"/>
        </w:rPr>
      </w:pPr>
    </w:p>
    <w:p w:rsidR="00734F59" w:rsidRDefault="00B13625"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4384" behindDoc="1" locked="0" layoutInCell="1" allowOverlap="1">
            <wp:simplePos x="0" y="0"/>
            <wp:positionH relativeFrom="column">
              <wp:posOffset>422910</wp:posOffset>
            </wp:positionH>
            <wp:positionV relativeFrom="paragraph">
              <wp:posOffset>238760</wp:posOffset>
            </wp:positionV>
            <wp:extent cx="5133975" cy="3131820"/>
            <wp:effectExtent l="19050" t="19050" r="28575" b="11430"/>
            <wp:wrapTight wrapText="bothSides">
              <wp:wrapPolygon edited="0">
                <wp:start x="-80" y="-131"/>
                <wp:lineTo x="-80" y="21679"/>
                <wp:lineTo x="21720" y="21679"/>
                <wp:lineTo x="21720" y="-131"/>
                <wp:lineTo x="-80" y="-131"/>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3131820"/>
                    </a:xfrm>
                    <a:prstGeom prst="rect">
                      <a:avLst/>
                    </a:prstGeom>
                    <a:noFill/>
                    <a:ln w="952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446E5F" w:rsidRDefault="00446E5F" w:rsidP="00EC4EC8">
      <w:pPr>
        <w:spacing w:after="200" w:line="276" w:lineRule="auto"/>
        <w:jc w:val="center"/>
        <w:rPr>
          <w:b/>
          <w:bCs/>
          <w:u w:val="single"/>
        </w:rPr>
      </w:pPr>
    </w:p>
    <w:p w:rsidR="00446E5F" w:rsidRDefault="00446E5F" w:rsidP="00EC4EC8">
      <w:pPr>
        <w:spacing w:after="200" w:line="276" w:lineRule="auto"/>
        <w:jc w:val="center"/>
        <w:rPr>
          <w:b/>
          <w:bCs/>
          <w:u w:val="single"/>
        </w:rPr>
      </w:pPr>
    </w:p>
    <w:p w:rsidR="00446E5F" w:rsidRDefault="00446E5F" w:rsidP="00EC4EC8">
      <w:pPr>
        <w:spacing w:after="200" w:line="276" w:lineRule="auto"/>
        <w:jc w:val="center"/>
        <w:rPr>
          <w:b/>
          <w:bCs/>
          <w:u w:val="single"/>
        </w:rPr>
      </w:pPr>
    </w:p>
    <w:p w:rsidR="00446E5F" w:rsidRDefault="00446E5F" w:rsidP="00EC4EC8">
      <w:pPr>
        <w:spacing w:after="200" w:line="276" w:lineRule="auto"/>
        <w:jc w:val="center"/>
        <w:rPr>
          <w:b/>
          <w:bCs/>
          <w:u w:val="single"/>
        </w:rPr>
      </w:pPr>
    </w:p>
    <w:p w:rsidR="00446E5F" w:rsidRDefault="00446E5F" w:rsidP="00EC4EC8">
      <w:pPr>
        <w:spacing w:after="200" w:line="276" w:lineRule="auto"/>
        <w:jc w:val="center"/>
        <w:rPr>
          <w:rFonts w:ascii="Tahoma" w:hAnsi="Tahoma" w:cs="Tahoma"/>
          <w:b/>
          <w:szCs w:val="22"/>
        </w:rPr>
      </w:pPr>
    </w:p>
    <w:p w:rsidR="00446E5F" w:rsidRDefault="00446E5F" w:rsidP="00EC4EC8">
      <w:pPr>
        <w:spacing w:after="200" w:line="276" w:lineRule="auto"/>
        <w:jc w:val="center"/>
        <w:rPr>
          <w:rFonts w:ascii="Tahoma" w:hAnsi="Tahoma" w:cs="Tahoma"/>
          <w:b/>
          <w:szCs w:val="22"/>
        </w:rPr>
      </w:pPr>
    </w:p>
    <w:p w:rsidR="00446E5F" w:rsidRDefault="00446E5F" w:rsidP="00EC4EC8">
      <w:pPr>
        <w:spacing w:after="200" w:line="276" w:lineRule="auto"/>
        <w:jc w:val="center"/>
        <w:rPr>
          <w:rFonts w:ascii="Tahoma" w:hAnsi="Tahoma" w:cs="Tahoma"/>
          <w:b/>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Pr="00446E5F" w:rsidRDefault="00446E5F" w:rsidP="00446E5F">
      <w:pPr>
        <w:rPr>
          <w:rFonts w:ascii="Tahoma" w:hAnsi="Tahoma" w:cs="Tahoma"/>
          <w:szCs w:val="22"/>
        </w:rPr>
      </w:pPr>
    </w:p>
    <w:p w:rsidR="00446E5F" w:rsidRDefault="00446E5F" w:rsidP="00446E5F">
      <w:pPr>
        <w:rPr>
          <w:rFonts w:ascii="Tahoma" w:hAnsi="Tahoma" w:cs="Tahoma"/>
          <w:szCs w:val="22"/>
        </w:rPr>
      </w:pPr>
    </w:p>
    <w:p w:rsidR="00446E5F" w:rsidRDefault="00446E5F" w:rsidP="00446E5F">
      <w:pPr>
        <w:jc w:val="right"/>
        <w:rPr>
          <w:rFonts w:ascii="Tahoma" w:hAnsi="Tahoma" w:cs="Tahoma"/>
          <w:szCs w:val="22"/>
        </w:rPr>
      </w:pPr>
    </w:p>
    <w:p w:rsidR="00446E5F" w:rsidRDefault="00446E5F" w:rsidP="00446E5F">
      <w:pPr>
        <w:jc w:val="right"/>
        <w:rPr>
          <w:rFonts w:ascii="Tahoma" w:hAnsi="Tahoma" w:cs="Tahoma"/>
          <w:szCs w:val="22"/>
        </w:rPr>
      </w:pPr>
    </w:p>
    <w:p w:rsidR="00446E5F" w:rsidRDefault="00446E5F" w:rsidP="00446E5F">
      <w:pPr>
        <w:jc w:val="right"/>
        <w:rPr>
          <w:rFonts w:ascii="Tahoma" w:hAnsi="Tahoma" w:cs="Tahoma"/>
          <w:szCs w:val="22"/>
        </w:rPr>
      </w:pPr>
    </w:p>
    <w:p w:rsidR="00446E5F" w:rsidRDefault="00446E5F" w:rsidP="00446E5F">
      <w:pPr>
        <w:jc w:val="right"/>
        <w:rPr>
          <w:rFonts w:ascii="Tahoma" w:hAnsi="Tahoma" w:cs="Tahoma"/>
          <w:szCs w:val="22"/>
        </w:rPr>
      </w:pPr>
    </w:p>
    <w:p w:rsidR="00446E5F" w:rsidRDefault="00446E5F" w:rsidP="00446E5F">
      <w:pPr>
        <w:jc w:val="right"/>
        <w:rPr>
          <w:rFonts w:ascii="Tahoma" w:hAnsi="Tahoma" w:cs="Tahoma"/>
          <w:szCs w:val="22"/>
        </w:rPr>
      </w:pPr>
    </w:p>
    <w:p w:rsidR="00446E5F" w:rsidRDefault="00446E5F" w:rsidP="00446E5F">
      <w:pPr>
        <w:jc w:val="right"/>
        <w:rPr>
          <w:rFonts w:ascii="Tahoma" w:hAnsi="Tahoma" w:cs="Tahoma"/>
          <w:szCs w:val="22"/>
        </w:rPr>
      </w:pPr>
    </w:p>
    <w:p w:rsidR="00446E5F" w:rsidRPr="00446E5F" w:rsidRDefault="00446E5F" w:rsidP="00446E5F">
      <w:pPr>
        <w:jc w:val="right"/>
        <w:rPr>
          <w:rFonts w:ascii="Tahoma" w:hAnsi="Tahoma" w:cs="Tahoma"/>
          <w:szCs w:val="22"/>
        </w:rPr>
      </w:pPr>
    </w:p>
    <w:p w:rsidR="00EC4EC8" w:rsidRPr="00651D91" w:rsidRDefault="00446E5F" w:rsidP="00651D91">
      <w:pPr>
        <w:spacing w:after="200" w:line="276" w:lineRule="auto"/>
        <w:jc w:val="center"/>
        <w:rPr>
          <w:rFonts w:ascii="Tahoma" w:hAnsi="Tahoma" w:cs="Tahoma"/>
          <w:sz w:val="22"/>
          <w:szCs w:val="22"/>
        </w:rPr>
      </w:pPr>
      <w:r>
        <w:rPr>
          <w:rFonts w:ascii="Tahoma" w:hAnsi="Tahoma" w:cs="Tahoma"/>
          <w:b/>
          <w:noProof/>
          <w:szCs w:val="22"/>
        </w:rPr>
        <w:lastRenderedPageBreak/>
        <w:drawing>
          <wp:anchor distT="0" distB="0" distL="114300" distR="114300" simplePos="0" relativeHeight="251666432" behindDoc="1" locked="0" layoutInCell="1" allowOverlap="1">
            <wp:simplePos x="0" y="0"/>
            <wp:positionH relativeFrom="margin">
              <wp:align>center</wp:align>
            </wp:positionH>
            <wp:positionV relativeFrom="margin">
              <wp:posOffset>1153160</wp:posOffset>
            </wp:positionV>
            <wp:extent cx="5546090" cy="7251065"/>
            <wp:effectExtent l="19050" t="0" r="0" b="0"/>
            <wp:wrapSquare wrapText="bothSides"/>
            <wp:docPr id="27"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1" cstate="print"/>
                    <a:srcRect/>
                    <a:stretch>
                      <a:fillRect/>
                    </a:stretch>
                  </pic:blipFill>
                  <pic:spPr bwMode="auto">
                    <a:xfrm>
                      <a:off x="0" y="0"/>
                      <a:ext cx="5546090" cy="7251065"/>
                    </a:xfrm>
                    <a:prstGeom prst="rect">
                      <a:avLst/>
                    </a:prstGeom>
                    <a:noFill/>
                    <a:ln w="9525">
                      <a:noFill/>
                      <a:miter lim="800000"/>
                      <a:headEnd/>
                      <a:tailEnd/>
                    </a:ln>
                  </pic:spPr>
                </pic:pic>
              </a:graphicData>
            </a:graphic>
          </wp:anchor>
        </w:drawing>
      </w:r>
      <w:r w:rsidRPr="00CF3BF9">
        <w:rPr>
          <w:rFonts w:ascii="Tahoma" w:hAnsi="Tahoma" w:cs="Tahoma"/>
          <w:b/>
          <w:szCs w:val="22"/>
        </w:rPr>
        <w:t>Annexure</w:t>
      </w:r>
      <w:r>
        <w:rPr>
          <w:rFonts w:ascii="Tahoma" w:hAnsi="Tahoma" w:cs="Tahoma"/>
          <w:b/>
          <w:szCs w:val="22"/>
        </w:rPr>
        <w:t xml:space="preserve"> IV: CCWB LETTER</w:t>
      </w:r>
      <w:r>
        <w:rPr>
          <w:bCs/>
          <w:u w:val="single"/>
        </w:rPr>
        <w:t xml:space="preserve"> </w:t>
      </w:r>
      <w:r w:rsidR="00734F59" w:rsidRPr="00734F59">
        <w:rPr>
          <w:rFonts w:ascii="Tahoma" w:hAnsi="Tahoma" w:cs="Tahoma"/>
          <w:noProof/>
          <w:sz w:val="22"/>
          <w:szCs w:val="22"/>
        </w:rPr>
        <w:drawing>
          <wp:anchor distT="0" distB="0" distL="114300" distR="114300" simplePos="0" relativeHeight="251665408" behindDoc="1" locked="0" layoutInCell="1" allowOverlap="1">
            <wp:simplePos x="0" y="0"/>
            <wp:positionH relativeFrom="column">
              <wp:posOffset>773430</wp:posOffset>
            </wp:positionH>
            <wp:positionV relativeFrom="paragraph">
              <wp:posOffset>2425700</wp:posOffset>
            </wp:positionV>
            <wp:extent cx="4573905" cy="3093720"/>
            <wp:effectExtent l="19050" t="19050" r="17145" b="11430"/>
            <wp:wrapTight wrapText="bothSides">
              <wp:wrapPolygon edited="0">
                <wp:start x="-90" y="-133"/>
                <wp:lineTo x="-90" y="21680"/>
                <wp:lineTo x="21681" y="21680"/>
                <wp:lineTo x="21681" y="-133"/>
                <wp:lineTo x="-90" y="-133"/>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3905" cy="3093720"/>
                    </a:xfrm>
                    <a:prstGeom prst="rect">
                      <a:avLst/>
                    </a:prstGeom>
                    <a:noFill/>
                    <a:ln w="9525">
                      <a:solidFill>
                        <a:schemeClr val="tx1"/>
                      </a:solidFill>
                    </a:ln>
                  </pic:spPr>
                </pic:pic>
              </a:graphicData>
            </a:graphic>
          </wp:anchor>
        </w:drawing>
      </w:r>
      <w:r w:rsidR="00EC4EC8">
        <w:rPr>
          <w:b/>
          <w:bCs/>
          <w:u w:val="single"/>
        </w:rPr>
        <w:br w:type="page"/>
      </w:r>
    </w:p>
    <w:p w:rsidR="00EC4EC8" w:rsidRDefault="00EC4EC8" w:rsidP="00EC4EC8">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w:t>
      </w:r>
      <w:r w:rsidR="00781415" w:rsidRPr="00781415">
        <w:rPr>
          <w:rFonts w:ascii="Tahoma" w:hAnsi="Tahoma" w:cs="Tahoma"/>
          <w:b/>
        </w:rPr>
        <w:t xml:space="preserve"> </w:t>
      </w:r>
      <w:r w:rsidR="00781415">
        <w:rPr>
          <w:rFonts w:ascii="Tahoma" w:hAnsi="Tahoma" w:cs="Tahoma"/>
          <w:b/>
        </w:rPr>
        <w:t>Plantation Programmed Carried out by HECBIL</w:t>
      </w:r>
    </w:p>
    <w:p w:rsidR="00781415" w:rsidRDefault="00781415" w:rsidP="00EC4EC8">
      <w:pPr>
        <w:pStyle w:val="Para"/>
        <w:tabs>
          <w:tab w:val="clear" w:pos="900"/>
          <w:tab w:val="left" w:pos="720"/>
        </w:tabs>
        <w:spacing w:after="240"/>
        <w:ind w:firstLine="0"/>
        <w:jc w:val="center"/>
        <w:rPr>
          <w:bCs/>
          <w:u w:val="single"/>
        </w:rPr>
      </w:pPr>
    </w:p>
    <w:p w:rsidR="00EC4EC8" w:rsidRPr="00EC4EC8" w:rsidRDefault="004F2F1A" w:rsidP="00EC4EC8">
      <w:pPr>
        <w:pStyle w:val="Para"/>
        <w:tabs>
          <w:tab w:val="clear" w:pos="900"/>
          <w:tab w:val="left" w:pos="720"/>
        </w:tabs>
        <w:spacing w:after="240"/>
        <w:ind w:firstLine="0"/>
        <w:jc w:val="center"/>
        <w:rPr>
          <w:b/>
          <w:bCs/>
          <w:sz w:val="24"/>
          <w:u w:val="single"/>
        </w:rPr>
      </w:pPr>
      <w:r>
        <w:rPr>
          <w:b/>
          <w:bCs/>
          <w:noProof/>
          <w:sz w:val="24"/>
          <w:u w:val="single"/>
        </w:rPr>
        <w:drawing>
          <wp:anchor distT="0" distB="0" distL="114300" distR="114300" simplePos="0" relativeHeight="251667456" behindDoc="1" locked="0" layoutInCell="1" allowOverlap="1">
            <wp:simplePos x="0" y="0"/>
            <wp:positionH relativeFrom="column">
              <wp:posOffset>784225</wp:posOffset>
            </wp:positionH>
            <wp:positionV relativeFrom="paragraph">
              <wp:posOffset>127635</wp:posOffset>
            </wp:positionV>
            <wp:extent cx="4853305" cy="3625215"/>
            <wp:effectExtent l="19050" t="19050" r="23495" b="13335"/>
            <wp:wrapTight wrapText="bothSides">
              <wp:wrapPolygon edited="0">
                <wp:start x="-85" y="-114"/>
                <wp:lineTo x="-85" y="21679"/>
                <wp:lineTo x="21705" y="21679"/>
                <wp:lineTo x="21705" y="-114"/>
                <wp:lineTo x="-85" y="-114"/>
              </wp:wrapPolygon>
            </wp:wrapTight>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3" cstate="print"/>
                    <a:srcRect/>
                    <a:stretch>
                      <a:fillRect/>
                    </a:stretch>
                  </pic:blipFill>
                  <pic:spPr bwMode="auto">
                    <a:xfrm>
                      <a:off x="0" y="0"/>
                      <a:ext cx="4853305" cy="3625215"/>
                    </a:xfrm>
                    <a:prstGeom prst="rect">
                      <a:avLst/>
                    </a:prstGeom>
                    <a:noFill/>
                    <a:ln w="6350">
                      <a:solidFill>
                        <a:schemeClr val="tx1"/>
                      </a:solidFill>
                      <a:miter lim="800000"/>
                      <a:headEnd/>
                      <a:tailEnd/>
                    </a:ln>
                  </pic:spPr>
                </pic:pic>
              </a:graphicData>
            </a:graphic>
          </wp:anchor>
        </w:drawing>
      </w:r>
    </w:p>
    <w:p w:rsidR="00781415" w:rsidRDefault="00781415">
      <w:pPr>
        <w:spacing w:after="200" w:line="276" w:lineRule="auto"/>
        <w:rPr>
          <w:bCs/>
          <w:u w:val="single"/>
        </w:rPr>
      </w:pPr>
      <w:r>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VI:</w:t>
      </w:r>
      <w:r w:rsidRPr="00781415">
        <w:rPr>
          <w:rFonts w:ascii="Tahoma" w:hAnsi="Tahoma" w:cs="Tahoma"/>
          <w:b/>
        </w:rPr>
        <w:t xml:space="preserve"> </w:t>
      </w:r>
      <w:r>
        <w:rPr>
          <w:rFonts w:ascii="Tahoma" w:hAnsi="Tahoma" w:cs="Tahoma"/>
          <w:b/>
        </w:rPr>
        <w:t>Proposed Railway Siding at Gatora</w:t>
      </w:r>
    </w:p>
    <w:p w:rsidR="00781415" w:rsidRDefault="00651D91">
      <w:pPr>
        <w:spacing w:after="200" w:line="276" w:lineRule="auto"/>
        <w:rPr>
          <w:bCs/>
          <w:u w:val="single"/>
        </w:rPr>
      </w:pPr>
      <w:r>
        <w:rPr>
          <w:bCs/>
          <w:noProof/>
          <w:u w:val="single"/>
        </w:rPr>
        <w:drawing>
          <wp:anchor distT="0" distB="0" distL="114300" distR="114300" simplePos="0" relativeHeight="251668480" behindDoc="1" locked="0" layoutInCell="1" allowOverlap="1">
            <wp:simplePos x="0" y="0"/>
            <wp:positionH relativeFrom="column">
              <wp:posOffset>180340</wp:posOffset>
            </wp:positionH>
            <wp:positionV relativeFrom="paragraph">
              <wp:posOffset>278130</wp:posOffset>
            </wp:positionV>
            <wp:extent cx="5938520" cy="3855085"/>
            <wp:effectExtent l="19050" t="19050" r="24130" b="12065"/>
            <wp:wrapTight wrapText="bothSides">
              <wp:wrapPolygon edited="0">
                <wp:start x="-69" y="-107"/>
                <wp:lineTo x="-69" y="21668"/>
                <wp:lineTo x="21688" y="21668"/>
                <wp:lineTo x="21688" y="-107"/>
                <wp:lineTo x="-69" y="-107"/>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4"/>
                    <a:srcRect l="1702" t="49938" r="51698" b="3596"/>
                    <a:stretch/>
                  </pic:blipFill>
                  <pic:spPr bwMode="auto">
                    <a:xfrm>
                      <a:off x="0" y="0"/>
                      <a:ext cx="5938520" cy="3855085"/>
                    </a:xfrm>
                    <a:prstGeom prst="rect">
                      <a:avLst/>
                    </a:prstGeom>
                    <a:noFill/>
                    <a:ln w="63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81415" w:rsidRDefault="00781415">
      <w:pPr>
        <w:spacing w:after="200" w:line="276" w:lineRule="auto"/>
        <w:rPr>
          <w:bCs/>
          <w:u w:val="single"/>
        </w:rPr>
      </w:pPr>
    </w:p>
    <w:p w:rsidR="00781415" w:rsidRDefault="00781415" w:rsidP="00781415">
      <w:pPr>
        <w:spacing w:after="200" w:line="276" w:lineRule="auto"/>
        <w:jc w:val="center"/>
        <w:rPr>
          <w:rFonts w:ascii="Arial" w:hAnsi="Arial" w:cs="Arial"/>
          <w:bCs/>
          <w:u w:val="single"/>
        </w:rPr>
      </w:pPr>
    </w:p>
    <w:p w:rsidR="00781415" w:rsidRPr="00A732B2" w:rsidRDefault="00781415" w:rsidP="00A732B2">
      <w:pPr>
        <w:spacing w:after="200" w:line="276" w:lineRule="auto"/>
        <w:rPr>
          <w:rFonts w:ascii="Arial" w:hAnsi="Arial" w:cs="Arial"/>
          <w:bCs/>
          <w:u w:val="single"/>
        </w:rPr>
      </w:pPr>
      <w:r>
        <w:rPr>
          <w:bCs/>
          <w:u w:val="single"/>
        </w:rPr>
        <w:br w:type="page"/>
      </w:r>
    </w:p>
    <w:p w:rsidR="00781415" w:rsidRDefault="00781415" w:rsidP="00781415">
      <w:pPr>
        <w:spacing w:after="200" w:line="276" w:lineRule="auto"/>
        <w:jc w:val="center"/>
        <w:rPr>
          <w:rFonts w:ascii="Arial" w:hAnsi="Arial" w:cs="Arial"/>
          <w:bCs/>
          <w:u w:val="single"/>
        </w:rPr>
      </w:pPr>
      <w:r w:rsidRPr="00CF3BF9">
        <w:rPr>
          <w:rFonts w:ascii="Tahoma" w:hAnsi="Tahoma" w:cs="Tahoma"/>
          <w:b/>
          <w:sz w:val="22"/>
          <w:szCs w:val="22"/>
        </w:rPr>
        <w:lastRenderedPageBreak/>
        <w:t>Annexure</w:t>
      </w:r>
      <w:r>
        <w:rPr>
          <w:rFonts w:ascii="Tahoma" w:hAnsi="Tahoma" w:cs="Tahoma"/>
          <w:b/>
          <w:sz w:val="22"/>
          <w:szCs w:val="22"/>
        </w:rPr>
        <w:t xml:space="preserve"> </w:t>
      </w:r>
      <w:r>
        <w:rPr>
          <w:rFonts w:ascii="Tahoma" w:hAnsi="Tahoma" w:cs="Tahoma"/>
          <w:b/>
          <w:szCs w:val="22"/>
        </w:rPr>
        <w:t>VII:</w:t>
      </w:r>
      <w:r w:rsidRPr="00781415">
        <w:rPr>
          <w:rFonts w:ascii="Tahoma" w:hAnsi="Tahoma" w:cs="Tahoma"/>
          <w:b/>
        </w:rPr>
        <w:t xml:space="preserve"> </w:t>
      </w:r>
      <w:r w:rsidR="00A732B2">
        <w:rPr>
          <w:rFonts w:ascii="Tahoma" w:hAnsi="Tahoma" w:cs="Tahoma"/>
          <w:b/>
        </w:rPr>
        <w:t xml:space="preserve"> </w:t>
      </w:r>
      <w:r>
        <w:rPr>
          <w:rFonts w:ascii="Tahoma" w:hAnsi="Tahoma" w:cs="Tahoma"/>
          <w:b/>
        </w:rPr>
        <w:t>Paper Advisement of Public Hearing</w:t>
      </w:r>
    </w:p>
    <w:p w:rsidR="00781415" w:rsidRDefault="00A732B2" w:rsidP="00E462A7">
      <w:pPr>
        <w:spacing w:after="200" w:line="276" w:lineRule="auto"/>
        <w:jc w:val="center"/>
        <w:rPr>
          <w:bCs/>
          <w:u w:val="single"/>
        </w:rPr>
      </w:pPr>
      <w:r>
        <w:rPr>
          <w:rFonts w:ascii="Arial" w:hAnsi="Arial" w:cs="Arial"/>
          <w:bCs/>
        </w:rPr>
        <w:t>E</w:t>
      </w:r>
      <w:r w:rsidR="00E462A7">
        <w:rPr>
          <w:rFonts w:ascii="Arial" w:hAnsi="Arial" w:cs="Arial"/>
          <w:bCs/>
        </w:rPr>
        <w:t>nvironmental clearance vide letter No J-11015/190/2007-IA AS PER General Condition PT. NO. 15</w:t>
      </w:r>
    </w:p>
    <w:p w:rsidR="00781415" w:rsidRPr="003C5D2B" w:rsidRDefault="003C5D2B">
      <w:pPr>
        <w:spacing w:after="200" w:line="276" w:lineRule="auto"/>
        <w:rPr>
          <w:rFonts w:ascii="Arial" w:hAnsi="Arial" w:cs="Arial"/>
          <w:bCs/>
          <w:sz w:val="10"/>
          <w:u w:val="single"/>
        </w:rPr>
      </w:pPr>
      <w:r>
        <w:rPr>
          <w:rFonts w:ascii="Arial" w:hAnsi="Arial" w:cs="Arial"/>
          <w:bCs/>
          <w:noProof/>
          <w:u w:val="single"/>
        </w:rPr>
        <w:drawing>
          <wp:anchor distT="0" distB="0" distL="114300" distR="114300" simplePos="0" relativeHeight="251669504" behindDoc="1" locked="0" layoutInCell="1" allowOverlap="1">
            <wp:simplePos x="0" y="0"/>
            <wp:positionH relativeFrom="column">
              <wp:posOffset>-372745</wp:posOffset>
            </wp:positionH>
            <wp:positionV relativeFrom="paragraph">
              <wp:posOffset>226060</wp:posOffset>
            </wp:positionV>
            <wp:extent cx="6390005" cy="6604635"/>
            <wp:effectExtent l="19050" t="19050" r="10795" b="24765"/>
            <wp:wrapTight wrapText="bothSides">
              <wp:wrapPolygon edited="0">
                <wp:start x="-64" y="-62"/>
                <wp:lineTo x="-64" y="21681"/>
                <wp:lineTo x="21636" y="21681"/>
                <wp:lineTo x="21636" y="-62"/>
                <wp:lineTo x="-64" y="-62"/>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5" cstate="print"/>
                    <a:srcRect/>
                    <a:stretch>
                      <a:fillRect/>
                    </a:stretch>
                  </pic:blipFill>
                  <pic:spPr bwMode="auto">
                    <a:xfrm>
                      <a:off x="0" y="0"/>
                      <a:ext cx="6390005" cy="6604635"/>
                    </a:xfrm>
                    <a:prstGeom prst="rect">
                      <a:avLst/>
                    </a:prstGeom>
                    <a:noFill/>
                    <a:ln w="3175">
                      <a:solidFill>
                        <a:schemeClr val="tx1"/>
                      </a:solidFill>
                      <a:miter lim="800000"/>
                      <a:headEnd/>
                      <a:tailEnd/>
                    </a:ln>
                  </pic:spPr>
                </pic:pic>
              </a:graphicData>
            </a:graphic>
          </wp:anchor>
        </w:drawing>
      </w:r>
    </w:p>
    <w:sectPr w:rsidR="00781415" w:rsidRPr="003C5D2B" w:rsidSect="00651D91">
      <w:headerReference w:type="default" r:id="rId16"/>
      <w:footerReference w:type="default" r:id="rId17"/>
      <w:pgSz w:w="12240" w:h="15840"/>
      <w:pgMar w:top="738"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DC6" w:rsidRDefault="00E57DC6" w:rsidP="00865C79">
      <w:r>
        <w:separator/>
      </w:r>
    </w:p>
  </w:endnote>
  <w:endnote w:type="continuationSeparator" w:id="1">
    <w:p w:rsidR="00E57DC6" w:rsidRDefault="00E57DC6" w:rsidP="00865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11830"/>
      <w:docPartObj>
        <w:docPartGallery w:val="Page Numbers (Bottom of Page)"/>
        <w:docPartUnique/>
      </w:docPartObj>
    </w:sdtPr>
    <w:sdtContent>
      <w:p w:rsidR="00D324F8" w:rsidRDefault="001479CA">
        <w:pPr>
          <w:pStyle w:val="Footer"/>
          <w:jc w:val="right"/>
        </w:pPr>
        <w:fldSimple w:instr=" PAGE   \* MERGEFORMAT ">
          <w:r w:rsidR="00240C7A">
            <w:rPr>
              <w:noProof/>
            </w:rPr>
            <w:t>11</w:t>
          </w:r>
        </w:fldSimple>
      </w:p>
    </w:sdtContent>
  </w:sdt>
  <w:p w:rsidR="00D324F8" w:rsidRDefault="00D324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DC6" w:rsidRDefault="00E57DC6" w:rsidP="00865C79">
      <w:r>
        <w:separator/>
      </w:r>
    </w:p>
  </w:footnote>
  <w:footnote w:type="continuationSeparator" w:id="1">
    <w:p w:rsidR="00E57DC6" w:rsidRDefault="00E57DC6" w:rsidP="0086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7DB" w:rsidRPr="006D0A31" w:rsidRDefault="006D0A31" w:rsidP="006D0A31">
    <w:pPr>
      <w:pStyle w:val="Header"/>
      <w:rPr>
        <w:rFonts w:ascii="Book Antiqua" w:hAnsi="Book Antiqua"/>
        <w:b/>
        <w:bCs/>
        <w:iCs/>
      </w:rPr>
    </w:pPr>
    <w:r w:rsidRPr="006D0A31">
      <w:rPr>
        <w:rFonts w:ascii="Book Antiqua" w:hAnsi="Book Antiqua"/>
        <w:b/>
        <w:bCs/>
        <w:iCs/>
        <w:noProof/>
      </w:rPr>
      <w:drawing>
        <wp:anchor distT="0" distB="0" distL="114300" distR="114300" simplePos="0" relativeHeight="251658240" behindDoc="1" locked="0" layoutInCell="1" allowOverlap="1">
          <wp:simplePos x="0" y="0"/>
          <wp:positionH relativeFrom="column">
            <wp:posOffset>5377815</wp:posOffset>
          </wp:positionH>
          <wp:positionV relativeFrom="paragraph">
            <wp:posOffset>-136525</wp:posOffset>
          </wp:positionV>
          <wp:extent cx="671830" cy="457200"/>
          <wp:effectExtent l="19050" t="0" r="0" b="0"/>
          <wp:wrapTight wrapText="bothSides">
            <wp:wrapPolygon edited="0">
              <wp:start x="-612" y="0"/>
              <wp:lineTo x="-612" y="20700"/>
              <wp:lineTo x="21437" y="20700"/>
              <wp:lineTo x="21437" y="0"/>
              <wp:lineTo x="-612" y="0"/>
            </wp:wrapPolygon>
          </wp:wrapTight>
          <wp:docPr id="1"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671830" cy="457200"/>
                  </a:xfrm>
                  <a:prstGeom prst="rect">
                    <a:avLst/>
                  </a:prstGeom>
                  <a:noFill/>
                  <a:ln w="9525">
                    <a:noFill/>
                    <a:miter lim="800000"/>
                    <a:headEnd/>
                    <a:tailEnd/>
                  </a:ln>
                </pic:spPr>
              </pic:pic>
            </a:graphicData>
          </a:graphic>
        </wp:anchor>
      </w:drawing>
    </w:r>
    <w:r w:rsidR="00865C79" w:rsidRPr="006D0A31">
      <w:rPr>
        <w:rFonts w:ascii="Book Antiqua" w:hAnsi="Book Antiqua"/>
        <w:b/>
        <w:bCs/>
        <w:iCs/>
      </w:rPr>
      <w:t>Compliance of EC of Hind Energy &amp; Coal Beneficiation (India) Pvt. Ltd.</w:t>
    </w:r>
    <w:r w:rsidRPr="006D0A31">
      <w:rPr>
        <w:rFonts w:ascii="Book Antiqua" w:hAnsi="Book Antiqua"/>
        <w:b/>
        <w:bCs/>
        <w:iCs/>
      </w:rPr>
      <w:t xml:space="preserve"> </w:t>
    </w:r>
    <w:r w:rsidR="00CD018F" w:rsidRPr="006D0A31">
      <w:rPr>
        <w:rFonts w:ascii="Book Antiqua" w:hAnsi="Book Antiqua"/>
        <w:b/>
        <w:bCs/>
        <w:iCs/>
      </w:rPr>
      <w:t xml:space="preserve"> </w:t>
    </w:r>
    <w:r w:rsidRPr="006D0A31">
      <w:rPr>
        <w:rFonts w:ascii="Book Antiqua" w:hAnsi="Book Antiqua"/>
        <w:b/>
        <w:bCs/>
        <w:iCs/>
      </w:rPr>
      <w:t xml:space="preserve">     </w:t>
    </w:r>
    <w:r w:rsidR="00CD018F" w:rsidRPr="006D0A31">
      <w:rPr>
        <w:rFonts w:ascii="Book Antiqua" w:hAnsi="Book Antiqua"/>
        <w:b/>
        <w:bCs/>
        <w:iCs/>
      </w:rPr>
      <w:t>JANUARY</w:t>
    </w:r>
    <w:r w:rsidR="003727EF" w:rsidRPr="006D0A31">
      <w:rPr>
        <w:rFonts w:ascii="Book Antiqua" w:hAnsi="Book Antiqua"/>
        <w:b/>
        <w:bCs/>
        <w:iCs/>
      </w:rPr>
      <w:t xml:space="preserve"> 2009</w:t>
    </w:r>
    <w:r w:rsidR="003E3576" w:rsidRPr="006D0A31">
      <w:rPr>
        <w:rFonts w:ascii="Book Antiqua" w:hAnsi="Book Antiqua"/>
        <w:b/>
        <w:bCs/>
        <w:iCs/>
      </w:rPr>
      <w:t xml:space="preserve"> to </w:t>
    </w:r>
    <w:r w:rsidR="00CD018F" w:rsidRPr="006D0A31">
      <w:rPr>
        <w:rFonts w:ascii="Book Antiqua" w:hAnsi="Book Antiqua"/>
        <w:b/>
        <w:bCs/>
        <w:iCs/>
      </w:rPr>
      <w:t>JUNE</w:t>
    </w:r>
    <w:r w:rsidR="003727EF" w:rsidRPr="006D0A31">
      <w:rPr>
        <w:rFonts w:ascii="Book Antiqua" w:hAnsi="Book Antiqua"/>
        <w:b/>
        <w:bCs/>
        <w:iCs/>
      </w:rPr>
      <w:t xml:space="preserve"> 2009</w:t>
    </w:r>
  </w:p>
  <w:p w:rsidR="006D0A31" w:rsidRPr="006D0A31" w:rsidRDefault="001479CA" w:rsidP="006D0A31">
    <w:pPr>
      <w:pStyle w:val="Header"/>
      <w:rPr>
        <w:sz w:val="20"/>
      </w:rPr>
    </w:pPr>
    <w:r>
      <w:rPr>
        <w:noProof/>
        <w:sz w:val="20"/>
      </w:rPr>
      <w:pict>
        <v:shapetype id="_x0000_t32" coordsize="21600,21600" o:spt="32" o:oned="t" path="m,l21600,21600e" filled="f">
          <v:path arrowok="t" fillok="f" o:connecttype="none"/>
          <o:lock v:ext="edit" shapetype="t"/>
        </v:shapetype>
        <v:shape id="_x0000_s12289" type="#_x0000_t32" style="position:absolute;margin-left:-9.2pt;margin-top:.5pt;width:515.7pt;height:1.7pt;flip:y;z-index:25165926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hdrShapeDefaults>
    <o:shapedefaults v:ext="edit" spidmax="19458"/>
    <o:shapelayout v:ext="edit">
      <o:idmap v:ext="edit" data="12"/>
      <o:rules v:ext="edit">
        <o:r id="V:Rule2" type="connector" idref="#_x0000_s12289"/>
      </o:rules>
    </o:shapelayout>
  </w:hdrShapeDefaults>
  <w:footnotePr>
    <w:footnote w:id="0"/>
    <w:footnote w:id="1"/>
  </w:footnotePr>
  <w:endnotePr>
    <w:endnote w:id="0"/>
    <w:endnote w:id="1"/>
  </w:endnotePr>
  <w:compat/>
  <w:rsids>
    <w:rsidRoot w:val="00C21EC1"/>
    <w:rsid w:val="00000739"/>
    <w:rsid w:val="000317F7"/>
    <w:rsid w:val="00042E9E"/>
    <w:rsid w:val="00051359"/>
    <w:rsid w:val="0008685E"/>
    <w:rsid w:val="00135F5D"/>
    <w:rsid w:val="001479CA"/>
    <w:rsid w:val="00176FD1"/>
    <w:rsid w:val="001A39CD"/>
    <w:rsid w:val="001A7CA0"/>
    <w:rsid w:val="001B2189"/>
    <w:rsid w:val="001B6181"/>
    <w:rsid w:val="001C697C"/>
    <w:rsid w:val="0023433F"/>
    <w:rsid w:val="00240C7A"/>
    <w:rsid w:val="00251937"/>
    <w:rsid w:val="002550FE"/>
    <w:rsid w:val="00260A21"/>
    <w:rsid w:val="002A041E"/>
    <w:rsid w:val="002C25EB"/>
    <w:rsid w:val="00322E6C"/>
    <w:rsid w:val="0033678D"/>
    <w:rsid w:val="003727EF"/>
    <w:rsid w:val="00373BDF"/>
    <w:rsid w:val="00384ABA"/>
    <w:rsid w:val="003C5D2B"/>
    <w:rsid w:val="003C6FE9"/>
    <w:rsid w:val="003E033C"/>
    <w:rsid w:val="003E3576"/>
    <w:rsid w:val="003F55BE"/>
    <w:rsid w:val="00403CB0"/>
    <w:rsid w:val="00411BFE"/>
    <w:rsid w:val="00420582"/>
    <w:rsid w:val="004426BA"/>
    <w:rsid w:val="00446E5F"/>
    <w:rsid w:val="004B07AF"/>
    <w:rsid w:val="004C59DF"/>
    <w:rsid w:val="004F2F1A"/>
    <w:rsid w:val="00514E0B"/>
    <w:rsid w:val="005B50FA"/>
    <w:rsid w:val="005C4506"/>
    <w:rsid w:val="005F22FF"/>
    <w:rsid w:val="006025A8"/>
    <w:rsid w:val="00631BF8"/>
    <w:rsid w:val="00651D91"/>
    <w:rsid w:val="00672E46"/>
    <w:rsid w:val="0067546B"/>
    <w:rsid w:val="006B1802"/>
    <w:rsid w:val="006D0A31"/>
    <w:rsid w:val="0071438B"/>
    <w:rsid w:val="00734F59"/>
    <w:rsid w:val="007360E4"/>
    <w:rsid w:val="00772009"/>
    <w:rsid w:val="00781415"/>
    <w:rsid w:val="00782FF7"/>
    <w:rsid w:val="00826058"/>
    <w:rsid w:val="008267DB"/>
    <w:rsid w:val="008268CE"/>
    <w:rsid w:val="00865C79"/>
    <w:rsid w:val="00866ACE"/>
    <w:rsid w:val="00874036"/>
    <w:rsid w:val="0088002A"/>
    <w:rsid w:val="008A58BC"/>
    <w:rsid w:val="008B3DDB"/>
    <w:rsid w:val="008D1319"/>
    <w:rsid w:val="00937765"/>
    <w:rsid w:val="00944EC4"/>
    <w:rsid w:val="00961D63"/>
    <w:rsid w:val="009A4BF8"/>
    <w:rsid w:val="009B134D"/>
    <w:rsid w:val="009D4B36"/>
    <w:rsid w:val="009F18BB"/>
    <w:rsid w:val="009F4385"/>
    <w:rsid w:val="00A12978"/>
    <w:rsid w:val="00A14E76"/>
    <w:rsid w:val="00A62C9B"/>
    <w:rsid w:val="00A716C3"/>
    <w:rsid w:val="00A732B2"/>
    <w:rsid w:val="00A93DB8"/>
    <w:rsid w:val="00AB03AF"/>
    <w:rsid w:val="00AD38B5"/>
    <w:rsid w:val="00AF2BB6"/>
    <w:rsid w:val="00B13625"/>
    <w:rsid w:val="00B15A9E"/>
    <w:rsid w:val="00B30924"/>
    <w:rsid w:val="00B54BCF"/>
    <w:rsid w:val="00B6053E"/>
    <w:rsid w:val="00B9605D"/>
    <w:rsid w:val="00BE5327"/>
    <w:rsid w:val="00BE713A"/>
    <w:rsid w:val="00BF521B"/>
    <w:rsid w:val="00C06602"/>
    <w:rsid w:val="00C21D0C"/>
    <w:rsid w:val="00C21EC1"/>
    <w:rsid w:val="00C373FE"/>
    <w:rsid w:val="00C421DD"/>
    <w:rsid w:val="00C456F2"/>
    <w:rsid w:val="00C87E99"/>
    <w:rsid w:val="00CD018F"/>
    <w:rsid w:val="00CD0818"/>
    <w:rsid w:val="00CE535C"/>
    <w:rsid w:val="00CF3BF9"/>
    <w:rsid w:val="00D012F3"/>
    <w:rsid w:val="00D324F8"/>
    <w:rsid w:val="00DA0CB6"/>
    <w:rsid w:val="00DC2523"/>
    <w:rsid w:val="00DE2B70"/>
    <w:rsid w:val="00DE5BBE"/>
    <w:rsid w:val="00E408E3"/>
    <w:rsid w:val="00E462A7"/>
    <w:rsid w:val="00E46DD1"/>
    <w:rsid w:val="00E57DC6"/>
    <w:rsid w:val="00E9141D"/>
    <w:rsid w:val="00EA1F07"/>
    <w:rsid w:val="00EC4EC8"/>
    <w:rsid w:val="00EC7F32"/>
    <w:rsid w:val="00F11201"/>
    <w:rsid w:val="00F20382"/>
    <w:rsid w:val="00F64096"/>
    <w:rsid w:val="00F85103"/>
    <w:rsid w:val="00FC0A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r="http://schemas.openxmlformats.org/officeDocument/2006/relationships" xmlns:w="http://schemas.openxmlformats.org/wordprocessingml/2006/main">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819BB-B975-4BC3-8349-0EC39D24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11</Pages>
  <Words>1610</Words>
  <Characters>9178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Hello</cp:lastModifiedBy>
  <cp:revision>71</cp:revision>
  <cp:lastPrinted>2013-01-29T09:21:00Z</cp:lastPrinted>
  <dcterms:created xsi:type="dcterms:W3CDTF">2013-01-19T12:01:00Z</dcterms:created>
  <dcterms:modified xsi:type="dcterms:W3CDTF">2013-01-29T09:22:00Z</dcterms:modified>
</cp:coreProperties>
</file>